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3" w:rsidRDefault="007939F3" w:rsidP="007939F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:rsidR="007939F3" w:rsidRDefault="007939F3" w:rsidP="007939F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7939F3" w:rsidRDefault="00FC0309" w:rsidP="007939F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Второвское от  23.05.2019  №  43</w:t>
      </w:r>
    </w:p>
    <w:p w:rsidR="007939F3" w:rsidRDefault="007939F3" w:rsidP="007939F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939F3" w:rsidRDefault="007939F3" w:rsidP="007939F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939F3" w:rsidRPr="004E791A" w:rsidRDefault="007939F3" w:rsidP="007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9F3" w:rsidRDefault="007939F3" w:rsidP="007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91A">
        <w:rPr>
          <w:rFonts w:ascii="Times New Roman" w:hAnsi="Times New Roman"/>
          <w:b/>
          <w:sz w:val="28"/>
          <w:szCs w:val="28"/>
        </w:rPr>
        <w:t xml:space="preserve">МУНИЦИПАЛЬНАЯ ЦЕЛЕВАЯ </w:t>
      </w:r>
      <w:r>
        <w:rPr>
          <w:rFonts w:ascii="Times New Roman" w:hAnsi="Times New Roman"/>
          <w:b/>
          <w:sz w:val="28"/>
          <w:szCs w:val="28"/>
        </w:rPr>
        <w:t xml:space="preserve">ПРОГРАММА «РАЗВИТИЕ СУБЪЕКТОВ  МАЛОГО И СРЕДНЕГО ПРЕДПРИНИМАТЕЛЬСТВА В МУНИЦИПАЛЬНОМ ОБРАЗОВАНИИ ВТОРОВСКОЕ </w:t>
      </w:r>
    </w:p>
    <w:p w:rsidR="007939F3" w:rsidRPr="004E791A" w:rsidRDefault="007939F3" w:rsidP="007939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2019-2021 годы»</w:t>
      </w:r>
    </w:p>
    <w:p w:rsidR="007939F3" w:rsidRDefault="007939F3" w:rsidP="007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9F3" w:rsidRPr="004E791A" w:rsidRDefault="007939F3" w:rsidP="007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91A">
        <w:rPr>
          <w:rFonts w:ascii="Times New Roman" w:hAnsi="Times New Roman"/>
          <w:b/>
          <w:sz w:val="28"/>
          <w:szCs w:val="28"/>
        </w:rPr>
        <w:t>Паспорт</w:t>
      </w:r>
    </w:p>
    <w:p w:rsidR="007939F3" w:rsidRPr="004E791A" w:rsidRDefault="007939F3" w:rsidP="007939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91A">
        <w:rPr>
          <w:rFonts w:ascii="Times New Roman" w:hAnsi="Times New Roman"/>
          <w:b/>
          <w:sz w:val="28"/>
          <w:szCs w:val="28"/>
        </w:rPr>
        <w:t xml:space="preserve">муниципальной целевой </w:t>
      </w:r>
      <w:r w:rsidRPr="0048557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855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субъектов малого и среднего предпринимательства в </w:t>
      </w:r>
      <w:r w:rsidRPr="004E79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образовании Второвское</w:t>
      </w:r>
      <w:r w:rsidRPr="004855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19-2021</w:t>
      </w:r>
      <w:r w:rsidRPr="004855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годы»</w:t>
      </w:r>
    </w:p>
    <w:p w:rsidR="007939F3" w:rsidRPr="004E791A" w:rsidRDefault="007939F3" w:rsidP="007939F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30" w:type="dxa"/>
        <w:jc w:val="center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74"/>
        <w:gridCol w:w="7556"/>
      </w:tblGrid>
      <w:tr w:rsidR="007939F3" w:rsidRPr="004E791A" w:rsidTr="00A3497D">
        <w:trPr>
          <w:trHeight w:val="480"/>
          <w:jc w:val="center"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Наименование Программы          </w:t>
            </w:r>
          </w:p>
        </w:tc>
        <w:tc>
          <w:tcPr>
            <w:tcW w:w="755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91A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субъектов малого и среднего предпринимательства в </w:t>
            </w:r>
            <w:r w:rsidRPr="004E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 образовании Второвское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939F3" w:rsidTr="00A3497D">
        <w:trPr>
          <w:trHeight w:val="720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/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Нормативно-правовая база для разработки Программы: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939F3" w:rsidRPr="004E791A" w:rsidRDefault="007939F3" w:rsidP="00A34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  <w:r w:rsidRPr="004E7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39F3" w:rsidTr="00A3497D">
        <w:trPr>
          <w:trHeight w:val="56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Заказчик Программы: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 xml:space="preserve">Администрация муниципального образования Второвское Камешковского района                     </w:t>
            </w:r>
          </w:p>
        </w:tc>
      </w:tr>
      <w:tr w:rsidR="007939F3" w:rsidTr="00A3497D">
        <w:trPr>
          <w:trHeight w:val="518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Основные разработчики Программы: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 xml:space="preserve">Администрация муниципального образования Второвское Камешковского района                     </w:t>
            </w:r>
          </w:p>
        </w:tc>
      </w:tr>
      <w:tr w:rsidR="007939F3" w:rsidTr="00A3497D">
        <w:trPr>
          <w:trHeight w:val="360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/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Стратегическая цель Программы: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малого и среднего предпринимательства, способствующих созданию новых рабочих мест, развитию реального сектора экономики, пополнению бюджета</w:t>
            </w:r>
          </w:p>
        </w:tc>
      </w:tr>
      <w:tr w:rsidR="007939F3" w:rsidTr="00A3497D">
        <w:trPr>
          <w:trHeight w:val="628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spacing w:after="0"/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Задачи Программы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8557B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информационной и консультационной поддержки субъектов малого и среднего предпринимательства;</w:t>
            </w:r>
          </w:p>
          <w:p w:rsidR="007939F3" w:rsidRPr="0048557B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 по адресной финансовой поддержке субъектов малого и среднего предпринимательства;</w:t>
            </w:r>
          </w:p>
          <w:p w:rsidR="007939F3" w:rsidRPr="0048557B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субъектов малого и среднего предпринимательства для выполнения муниципальных заказов;</w:t>
            </w:r>
          </w:p>
          <w:p w:rsidR="007939F3" w:rsidRPr="0048557B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доступности имущественного комплекса для субъектов малого и среднего предпринимательства; </w:t>
            </w:r>
          </w:p>
          <w:p w:rsidR="007939F3" w:rsidRPr="0048557B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7939F3" w:rsidRPr="004E791A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продвижении товаров (работ, услуг) субъектов малого и среднего предпринимательства путём их участия в выставочно-ярмарочных мероприятиях</w:t>
            </w:r>
          </w:p>
        </w:tc>
      </w:tr>
      <w:tr w:rsidR="007939F3" w:rsidTr="00A3497D">
        <w:trPr>
          <w:trHeight w:val="213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Сроки реализации Программы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jc w:val="both"/>
              <w:rPr>
                <w:rFonts w:ascii="Times New Roman" w:hAnsi="Times New Roman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791A">
              <w:rPr>
                <w:rFonts w:ascii="Times New Roman" w:hAnsi="Times New Roman"/>
              </w:rPr>
              <w:t xml:space="preserve">годы                                         </w:t>
            </w:r>
          </w:p>
        </w:tc>
      </w:tr>
      <w:tr w:rsidR="007939F3" w:rsidTr="00A3497D">
        <w:trPr>
          <w:trHeight w:val="759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lastRenderedPageBreak/>
              <w:t>Исполнители: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7939F3">
            <w:pPr>
              <w:numPr>
                <w:ilvl w:val="0"/>
                <w:numId w:val="2"/>
              </w:numPr>
              <w:tabs>
                <w:tab w:val="num" w:pos="2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>администрация муниципального образования Второвское Камешковского района;</w:t>
            </w:r>
          </w:p>
          <w:p w:rsidR="007939F3" w:rsidRPr="004E791A" w:rsidRDefault="007939F3" w:rsidP="007939F3">
            <w:pPr>
              <w:numPr>
                <w:ilvl w:val="0"/>
                <w:numId w:val="2"/>
              </w:numPr>
              <w:tabs>
                <w:tab w:val="num" w:pos="214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>МУ «УЖКХ МО Второвское»</w:t>
            </w:r>
          </w:p>
        </w:tc>
      </w:tr>
      <w:tr w:rsidR="007939F3" w:rsidTr="00A3497D">
        <w:trPr>
          <w:trHeight w:val="1107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Общий объем и источники финансирования Программы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39F3" w:rsidRPr="004E791A" w:rsidRDefault="007939F3" w:rsidP="00A3497D">
            <w:pPr>
              <w:spacing w:after="0"/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 xml:space="preserve">Реализация мероприятий Программы потребует </w:t>
            </w:r>
            <w:r>
              <w:rPr>
                <w:rFonts w:ascii="Times New Roman" w:hAnsi="Times New Roman"/>
              </w:rPr>
              <w:t>1560,0</w:t>
            </w:r>
            <w:r w:rsidRPr="004E791A">
              <w:rPr>
                <w:rFonts w:ascii="Times New Roman" w:hAnsi="Times New Roman"/>
              </w:rPr>
              <w:t xml:space="preserve">  тыс. рублей, в том числе: </w:t>
            </w:r>
          </w:p>
          <w:p w:rsidR="007939F3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 xml:space="preserve">местные бюджеты –   </w:t>
            </w:r>
            <w:r>
              <w:rPr>
                <w:rFonts w:ascii="Times New Roman" w:hAnsi="Times New Roman"/>
              </w:rPr>
              <w:t xml:space="preserve">1560,0 </w:t>
            </w:r>
            <w:r w:rsidRPr="004E791A">
              <w:rPr>
                <w:rFonts w:ascii="Times New Roman" w:hAnsi="Times New Roman"/>
              </w:rPr>
              <w:t xml:space="preserve">тыс. рублей; </w:t>
            </w:r>
          </w:p>
          <w:p w:rsidR="007939F3" w:rsidRDefault="007939F3" w:rsidP="00A3497D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годам:</w:t>
            </w:r>
          </w:p>
          <w:p w:rsidR="007939F3" w:rsidRPr="00391149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91149">
              <w:rPr>
                <w:rFonts w:ascii="Times New Roman" w:hAnsi="Times New Roman"/>
                <w:sz w:val="20"/>
              </w:rPr>
              <w:t xml:space="preserve"> </w:t>
            </w:r>
            <w:r w:rsidRPr="003911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  <w:r w:rsidRPr="003911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-  560,0  тыс. рублей; </w:t>
            </w:r>
          </w:p>
          <w:p w:rsidR="007939F3" w:rsidRPr="00391149" w:rsidRDefault="0042788D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-2020</w:t>
            </w:r>
            <w:r w:rsidR="007939F3" w:rsidRPr="003911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год -   500,0тыс. рублей; </w:t>
            </w:r>
          </w:p>
          <w:p w:rsidR="007939F3" w:rsidRPr="004E791A" w:rsidRDefault="007939F3" w:rsidP="0042788D">
            <w:pPr>
              <w:spacing w:after="0" w:line="240" w:lineRule="auto"/>
              <w:rPr>
                <w:rFonts w:ascii="Times New Roman" w:hAnsi="Times New Roman"/>
              </w:rPr>
            </w:pPr>
            <w:r w:rsidRPr="003911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-20</w:t>
            </w:r>
            <w:r w:rsidR="0042788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</w:t>
            </w:r>
            <w:r w:rsidRPr="0039114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год -   500,0тыс. рублей. </w:t>
            </w:r>
            <w:r w:rsidRPr="004E791A">
              <w:rPr>
                <w:rFonts w:ascii="Times New Roman" w:hAnsi="Times New Roman"/>
              </w:rPr>
              <w:t xml:space="preserve">          </w:t>
            </w:r>
          </w:p>
        </w:tc>
      </w:tr>
      <w:tr w:rsidR="007939F3" w:rsidTr="00A3497D">
        <w:trPr>
          <w:trHeight w:val="914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Ожидаемые результаты от реализации Программы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39F3" w:rsidRPr="0048557B" w:rsidRDefault="007939F3" w:rsidP="00A34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налоговых и неналоговых поступлений от деятельности субъектов малого и среднего предпринимательст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в бюджет сельского поселения</w:t>
            </w: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939F3" w:rsidRPr="0048557B" w:rsidRDefault="007939F3" w:rsidP="00A34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числа малых и средних предприятий;</w:t>
            </w:r>
          </w:p>
          <w:p w:rsidR="007939F3" w:rsidRPr="0048557B" w:rsidRDefault="007939F3" w:rsidP="00A34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работающих в малом и среднем предпринимательстве;</w:t>
            </w:r>
          </w:p>
          <w:p w:rsidR="007939F3" w:rsidRPr="0048557B" w:rsidRDefault="007939F3" w:rsidP="00A34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объёма инвестиционных вложений, осуществляемых малыми и средними предприятиями;</w:t>
            </w:r>
          </w:p>
          <w:p w:rsidR="007939F3" w:rsidRPr="004E791A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5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оборота малых предприятий (включая микропредприятия) в общем обороте организаций сельского поселения;</w:t>
            </w:r>
          </w:p>
        </w:tc>
      </w:tr>
      <w:tr w:rsidR="007939F3" w:rsidTr="00A3497D">
        <w:trPr>
          <w:trHeight w:val="204"/>
          <w:jc w:val="center"/>
        </w:trPr>
        <w:tc>
          <w:tcPr>
            <w:tcW w:w="267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rPr>
                <w:rFonts w:ascii="Times New Roman" w:hAnsi="Times New Roman"/>
                <w:b/>
              </w:rPr>
            </w:pPr>
            <w:r w:rsidRPr="004E791A">
              <w:rPr>
                <w:rFonts w:ascii="Times New Roman" w:hAnsi="Times New Roman"/>
                <w:b/>
              </w:rPr>
              <w:t xml:space="preserve">Контроль за исполнением Программы: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9F3" w:rsidRPr="004E791A" w:rsidRDefault="007939F3" w:rsidP="00A3497D">
            <w:pPr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>Администрация муниципального образования Второвское Камешковского района;</w:t>
            </w:r>
          </w:p>
          <w:p w:rsidR="007939F3" w:rsidRPr="004E791A" w:rsidRDefault="007939F3" w:rsidP="00A3497D">
            <w:pPr>
              <w:jc w:val="both"/>
              <w:rPr>
                <w:rFonts w:ascii="Times New Roman" w:hAnsi="Times New Roman"/>
              </w:rPr>
            </w:pPr>
            <w:r w:rsidRPr="004E791A">
              <w:rPr>
                <w:rFonts w:ascii="Times New Roman" w:hAnsi="Times New Roman"/>
              </w:rPr>
              <w:t xml:space="preserve"> </w:t>
            </w:r>
          </w:p>
        </w:tc>
      </w:tr>
    </w:tbl>
    <w:p w:rsidR="007939F3" w:rsidRDefault="007939F3" w:rsidP="007939F3">
      <w:pPr>
        <w:jc w:val="center"/>
        <w:rPr>
          <w:b/>
        </w:rPr>
      </w:pPr>
    </w:p>
    <w:p w:rsidR="007939F3" w:rsidRPr="00AB5BA7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BA7">
        <w:rPr>
          <w:rFonts w:ascii="Times New Roman" w:eastAsia="Times New Roman" w:hAnsi="Times New Roman"/>
          <w:b/>
          <w:sz w:val="28"/>
          <w:szCs w:val="28"/>
          <w:lang w:eastAsia="ru-RU"/>
        </w:rPr>
        <w:t>1. Сущность решаемых проблем.</w:t>
      </w:r>
    </w:p>
    <w:p w:rsidR="007939F3" w:rsidRPr="00AB5BA7" w:rsidRDefault="007939F3" w:rsidP="007939F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реформирования экономики и становления цивилизованных рыночных отношений, роста конкуренции на рынках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особую роль приобретает развитие малого предпринимательства. Реальна и </w:t>
      </w:r>
    </w:p>
    <w:p w:rsidR="007939F3" w:rsidRPr="00AB5BA7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многогранна значимость малого предпринимательства в решении социально-экономических проблем. Малые предприятия повышают гибкость и адаптивность экономики, способствуют развитию конкуренции. Малое предпринимательство - это состоявшееся явление в жизни поселения, неотъемлемый элемент современной системы хозяйствования. Малое предпринимательство обеспечивает решение проблем занятости населения, </w:t>
      </w:r>
    </w:p>
    <w:p w:rsidR="007939F3" w:rsidRPr="00AB5BA7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насыщения рынка разнообразными товарами и услугами путем создания новых предприятий и рабочих мест. Таким образом, малое предпринимательство играет определенную роль в экономике поселения, становится важным фактором социальной и политической стабильности в </w:t>
      </w:r>
    </w:p>
    <w:p w:rsidR="007939F3" w:rsidRPr="00AB5BA7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>обществе.</w:t>
      </w:r>
    </w:p>
    <w:p w:rsidR="007939F3" w:rsidRPr="00AB5BA7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BA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B5BA7">
        <w:rPr>
          <w:rFonts w:ascii="Times New Roman" w:hAnsi="Times New Roman"/>
          <w:sz w:val="28"/>
          <w:szCs w:val="28"/>
        </w:rPr>
        <w:t xml:space="preserve">Малый и средний бизнес </w:t>
      </w:r>
      <w:r>
        <w:rPr>
          <w:rFonts w:ascii="Times New Roman" w:hAnsi="Times New Roman"/>
          <w:sz w:val="28"/>
          <w:szCs w:val="28"/>
        </w:rPr>
        <w:t>муниципального образования Второвское Камешковского района</w:t>
      </w:r>
      <w:r w:rsidRPr="00AB5BA7">
        <w:rPr>
          <w:rFonts w:ascii="Times New Roman" w:hAnsi="Times New Roman"/>
          <w:sz w:val="28"/>
          <w:szCs w:val="28"/>
        </w:rPr>
        <w:t xml:space="preserve"> (далее- сельское поселение) в настоящее время представляет эффективно развивающийся сектор экономики, во многом обеспечивающий успешное решение социально-политических и финансово-экономических задач.</w:t>
      </w:r>
    </w:p>
    <w:p w:rsidR="007939F3" w:rsidRPr="00AB5BA7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BA7">
        <w:rPr>
          <w:rFonts w:ascii="Times New Roman" w:hAnsi="Times New Roman"/>
          <w:sz w:val="28"/>
          <w:szCs w:val="28"/>
        </w:rPr>
        <w:lastRenderedPageBreak/>
        <w:tab/>
        <w:t>Предпринимателям удалось добиться успехов на пути перехода от становления предпринимательства к его устойчивому развитию, как одного из фундаментальных системообразующих факторов функционирования макроэкономики сельского поселения.</w:t>
      </w:r>
    </w:p>
    <w:p w:rsidR="007939F3" w:rsidRPr="00AB5BA7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BA7">
        <w:rPr>
          <w:rFonts w:ascii="Times New Roman" w:hAnsi="Times New Roman"/>
          <w:sz w:val="28"/>
          <w:szCs w:val="28"/>
        </w:rPr>
        <w:tab/>
        <w:t>Положительные результаты достигнуты в развитии предпринимательства в торговой</w:t>
      </w:r>
      <w:r>
        <w:rPr>
          <w:rFonts w:ascii="Times New Roman" w:hAnsi="Times New Roman"/>
          <w:sz w:val="28"/>
          <w:szCs w:val="28"/>
        </w:rPr>
        <w:t xml:space="preserve"> сети, в пищевой промышленности</w:t>
      </w:r>
      <w:r w:rsidRPr="00AB5BA7">
        <w:rPr>
          <w:rFonts w:ascii="Times New Roman" w:hAnsi="Times New Roman"/>
          <w:sz w:val="28"/>
          <w:szCs w:val="28"/>
        </w:rPr>
        <w:t>.</w:t>
      </w:r>
    </w:p>
    <w:p w:rsidR="007939F3" w:rsidRPr="00AB5BA7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B5BA7">
        <w:rPr>
          <w:rFonts w:ascii="Times New Roman" w:hAnsi="Times New Roman"/>
          <w:sz w:val="28"/>
          <w:szCs w:val="28"/>
        </w:rPr>
        <w:tab/>
        <w:t>Ключевыми факторами, негативно влияющими на развитие, по-прежнему, являются недостаток собственных финансовых средств, недостаток производственных и офисных помещений, несовершенство налогового законодательства. Сохраняются проблемы, связанные с уходом предпринимателей от налоговых обязательств, занижением налогооблагаемой базы, сокрытием реальной заработной платы.</w:t>
      </w:r>
    </w:p>
    <w:p w:rsidR="007939F3" w:rsidRPr="004B552F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B552F">
        <w:rPr>
          <w:rFonts w:ascii="Times New Roman" w:hAnsi="Times New Roman"/>
          <w:sz w:val="28"/>
          <w:szCs w:val="28"/>
        </w:rPr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7939F3" w:rsidRPr="004B552F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552F">
        <w:rPr>
          <w:rFonts w:ascii="Times New Roman" w:hAnsi="Times New Roman"/>
          <w:sz w:val="28"/>
          <w:szCs w:val="28"/>
        </w:rPr>
        <w:tab/>
        <w:t>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7939F3" w:rsidRPr="004B552F" w:rsidRDefault="007939F3" w:rsidP="007939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B552F">
        <w:rPr>
          <w:rFonts w:ascii="Times New Roman" w:hAnsi="Times New Roman"/>
          <w:sz w:val="28"/>
          <w:szCs w:val="28"/>
        </w:rPr>
        <w:tab/>
        <w:t>Однако процесс принятия обоснованных решений по поддержке и созданию благоприятных условий для дальнейшего развития малого и среднего предпринимательства затрудняется отсутствием оперативной экономико-статистической информации.</w:t>
      </w:r>
    </w:p>
    <w:p w:rsidR="007939F3" w:rsidRPr="00AB5BA7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9F3" w:rsidRPr="004B552F" w:rsidRDefault="007939F3" w:rsidP="007939F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b/>
          <w:sz w:val="28"/>
          <w:szCs w:val="28"/>
          <w:lang w:eastAsia="ru-RU"/>
        </w:rPr>
        <w:t>2. Цели и задачи Программы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 создание благоприятных условий для ускоренного развития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субъектов малого и среднего предпринимательства для формирования конкурентной среды на территории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для увеличения налоговых доходов бюджета поселения, повышение занятости населения в поселении на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развития малого предпринимательства.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Программы определяются ее конечной целью и заключаются в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следующем:</w:t>
      </w:r>
    </w:p>
    <w:p w:rsidR="007939F3" w:rsidRPr="004B552F" w:rsidRDefault="007939F3" w:rsidP="007939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круга субъектов малого и среднего предпринимательства,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увеличение количества производственных субъектов малого и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предпринимательства; </w:t>
      </w:r>
    </w:p>
    <w:p w:rsidR="007939F3" w:rsidRPr="004B552F" w:rsidRDefault="007939F3" w:rsidP="007939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в продвижении продукции субъектов малого и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предпринимательства для увеличения объема отгруженных товаров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собственного производства, выполненных работ, оказанных услуг субъектами малого и среднего предпринимательства; </w:t>
      </w:r>
    </w:p>
    <w:p w:rsidR="007939F3" w:rsidRPr="004B552F" w:rsidRDefault="007939F3" w:rsidP="007939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информационная, методическая поддержка субъектов малого и среднего предпринимательства. </w:t>
      </w:r>
    </w:p>
    <w:p w:rsidR="007939F3" w:rsidRPr="004B552F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 Сроки реализации Программы</w:t>
      </w:r>
    </w:p>
    <w:p w:rsidR="007939F3" w:rsidRDefault="007939F3" w:rsidP="007939F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одним этапом в течение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10AD">
        <w:rPr>
          <w:rFonts w:ascii="Times New Roman" w:eastAsia="Times New Roman" w:hAnsi="Times New Roman"/>
          <w:sz w:val="28"/>
          <w:szCs w:val="24"/>
          <w:lang w:eastAsia="ru-RU"/>
        </w:rPr>
        <w:t xml:space="preserve">2019-2021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годов.</w:t>
      </w:r>
    </w:p>
    <w:p w:rsidR="007939F3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9F3" w:rsidRPr="004B552F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b/>
          <w:sz w:val="28"/>
          <w:szCs w:val="28"/>
          <w:lang w:eastAsia="ru-RU"/>
        </w:rPr>
        <w:t>4. Обоснование ресурсного обеспечения Программы</w:t>
      </w:r>
    </w:p>
    <w:p w:rsidR="007939F3" w:rsidRPr="004B552F" w:rsidRDefault="007939F3" w:rsidP="007939F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Программы разработаны на основе всестороннего анализа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ситуации и перспектив развития малого и среднего предпринимательства с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учетом имеющихся резервов.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Реализация мер, направленных на развитие малого и среднего предпринимательства, позволит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организационно-технической, методической, финансовой и информационной поддержки субъектов малого и среднего предпринимательства.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39F3" w:rsidRPr="004B552F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b/>
          <w:sz w:val="28"/>
          <w:szCs w:val="28"/>
          <w:lang w:eastAsia="ru-RU"/>
        </w:rPr>
        <w:t>5. Объемы финансирования Программы</w:t>
      </w:r>
    </w:p>
    <w:p w:rsidR="007939F3" w:rsidRPr="004B552F" w:rsidRDefault="007939F3" w:rsidP="007939F3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Программы на </w:t>
      </w:r>
      <w:r w:rsidRPr="004810AD">
        <w:rPr>
          <w:rFonts w:ascii="Times New Roman" w:eastAsia="Times New Roman" w:hAnsi="Times New Roman"/>
          <w:sz w:val="28"/>
          <w:szCs w:val="24"/>
          <w:lang w:eastAsia="ru-RU"/>
        </w:rPr>
        <w:t xml:space="preserve">2019-2021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 составит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тыс. рублей, в том числе:</w:t>
      </w: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средств муниципального района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1560,0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3 год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560,0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 </w:t>
      </w: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рублей; </w:t>
      </w: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500,0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рублей.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Сведения о распределении средств муниципального бюджета по направлениям финансирования приведены в приложении N 1 к Программе.</w:t>
      </w:r>
    </w:p>
    <w:p w:rsidR="007939F3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9F3" w:rsidRPr="004B552F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b/>
          <w:sz w:val="28"/>
          <w:szCs w:val="28"/>
          <w:lang w:eastAsia="ru-RU"/>
        </w:rPr>
        <w:t>6. Основные направления Программы:</w:t>
      </w:r>
    </w:p>
    <w:p w:rsidR="007939F3" w:rsidRPr="004B552F" w:rsidRDefault="007939F3" w:rsidP="007939F3">
      <w:pPr>
        <w:spacing w:before="24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1.Финансовая поддержка субъектов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предпринимательства;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2.Информационная поддержка субъектов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предпринимательства;</w:t>
      </w:r>
    </w:p>
    <w:p w:rsidR="007939F3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9F3" w:rsidRPr="004B552F" w:rsidRDefault="007939F3" w:rsidP="007939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Выполнение программы будет способствовать: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-формированию благоприятной экономической среды,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;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-росту поступлений в бюджет поселения и внебюджетные фонды от субъектов малого предпринимательства в общей сумме налоговых доходов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консолидированного бюджета поселения, появлению дополнительных возможностей занятости населения, повышению уровня занятости населения,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повышению уровня заработной платы работников, занятых в малом предпринимательстве; </w:t>
      </w:r>
    </w:p>
    <w:p w:rsidR="007939F3" w:rsidRPr="004B552F" w:rsidRDefault="007939F3" w:rsidP="007939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552F">
        <w:rPr>
          <w:rFonts w:ascii="Times New Roman" w:eastAsia="Times New Roman" w:hAnsi="Times New Roman"/>
          <w:sz w:val="28"/>
          <w:szCs w:val="28"/>
          <w:lang w:eastAsia="ru-RU"/>
        </w:rPr>
        <w:t>- насыщению товарного рынка конкурентоспособной продукцией и услугами местного производства.</w:t>
      </w:r>
    </w:p>
    <w:p w:rsidR="007939F3" w:rsidRDefault="007939F3" w:rsidP="00793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9F3" w:rsidRPr="00CD51F6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Pr="00CD51F6">
        <w:rPr>
          <w:rFonts w:ascii="Times New Roman" w:eastAsia="Times New Roman" w:hAnsi="Times New Roman"/>
          <w:sz w:val="28"/>
          <w:szCs w:val="28"/>
          <w:lang w:eastAsia="ru-RU"/>
        </w:rPr>
        <w:t>Приложение N 1</w:t>
      </w:r>
    </w:p>
    <w:p w:rsidR="007939F3" w:rsidRDefault="007939F3" w:rsidP="007939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1F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CD51F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целевой </w:t>
      </w:r>
    </w:p>
    <w:p w:rsidR="007939F3" w:rsidRDefault="007939F3" w:rsidP="007939F3">
      <w:pPr>
        <w:tabs>
          <w:tab w:val="left" w:pos="6150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D51F6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</w:p>
    <w:p w:rsidR="007939F3" w:rsidRPr="00CD51F6" w:rsidRDefault="007939F3" w:rsidP="007939F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1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9F3" w:rsidRPr="00CD51F6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1F6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7939F3" w:rsidRPr="00CD51F6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1F6">
        <w:rPr>
          <w:rFonts w:ascii="Times New Roman" w:eastAsia="Times New Roman" w:hAnsi="Times New Roman"/>
          <w:b/>
          <w:sz w:val="28"/>
          <w:szCs w:val="28"/>
          <w:lang w:eastAsia="ru-RU"/>
        </w:rPr>
        <w:t>О РАСПРЕДЕЛЕНИИ СРЕДСТВ МУНИЦИПАЛЬНОГО БЮДЖЕТА</w:t>
      </w:r>
    </w:p>
    <w:p w:rsidR="007939F3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1F6">
        <w:rPr>
          <w:rFonts w:ascii="Times New Roman" w:eastAsia="Times New Roman" w:hAnsi="Times New Roman"/>
          <w:b/>
          <w:sz w:val="28"/>
          <w:szCs w:val="28"/>
          <w:lang w:eastAsia="ru-RU"/>
        </w:rPr>
        <w:t>ПО НАПРАВЛЕНИЯМ ФИНАНСИРОВАНИЯ</w:t>
      </w:r>
    </w:p>
    <w:p w:rsidR="007939F3" w:rsidRPr="00CD51F6" w:rsidRDefault="007939F3" w:rsidP="007939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1644"/>
        <w:gridCol w:w="1641"/>
        <w:gridCol w:w="1638"/>
        <w:gridCol w:w="1641"/>
      </w:tblGrid>
      <w:tr w:rsidR="007939F3" w:rsidRPr="0075025E" w:rsidTr="00A3497D">
        <w:trPr>
          <w:trHeight w:val="296"/>
        </w:trPr>
        <w:tc>
          <w:tcPr>
            <w:tcW w:w="3060" w:type="dxa"/>
            <w:vMerge w:val="restart"/>
          </w:tcPr>
          <w:p w:rsidR="007939F3" w:rsidRPr="0075025E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Источник и направление финансирования</w:t>
            </w:r>
          </w:p>
        </w:tc>
        <w:tc>
          <w:tcPr>
            <w:tcW w:w="65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939F3" w:rsidRPr="00CD51F6" w:rsidRDefault="007939F3" w:rsidP="00A34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программы, тыс. рублей</w:t>
            </w:r>
          </w:p>
          <w:p w:rsidR="007939F3" w:rsidRPr="0075025E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9F3" w:rsidRPr="0075025E" w:rsidTr="00A3497D">
        <w:trPr>
          <w:trHeight w:val="435"/>
        </w:trPr>
        <w:tc>
          <w:tcPr>
            <w:tcW w:w="3060" w:type="dxa"/>
            <w:vMerge/>
          </w:tcPr>
          <w:p w:rsidR="007939F3" w:rsidRPr="0075025E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7939F3" w:rsidRPr="0075025E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 xml:space="preserve">Всего за </w:t>
            </w:r>
            <w:r w:rsidRPr="00481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75025E">
              <w:rPr>
                <w:rFonts w:ascii="Times New Roman" w:hAnsi="Times New Roman"/>
              </w:rPr>
              <w:t>г.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75025E">
              <w:rPr>
                <w:rFonts w:ascii="Times New Roman" w:hAnsi="Times New Roman"/>
              </w:rPr>
              <w:t>г.</w:t>
            </w: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75025E">
              <w:rPr>
                <w:rFonts w:ascii="Times New Roman" w:hAnsi="Times New Roman"/>
              </w:rPr>
              <w:t>г.</w:t>
            </w:r>
          </w:p>
        </w:tc>
      </w:tr>
      <w:tr w:rsidR="007939F3" w:rsidRPr="0075025E" w:rsidTr="00A3497D">
        <w:trPr>
          <w:trHeight w:val="591"/>
        </w:trPr>
        <w:tc>
          <w:tcPr>
            <w:tcW w:w="3060" w:type="dxa"/>
          </w:tcPr>
          <w:p w:rsidR="007939F3" w:rsidRPr="0075025E" w:rsidRDefault="007939F3" w:rsidP="00A34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5025E">
              <w:rPr>
                <w:rFonts w:ascii="Times New Roman" w:hAnsi="Times New Roman"/>
                <w:sz w:val="24"/>
              </w:rPr>
              <w:t>Всего по программе, в том числе</w:t>
            </w:r>
          </w:p>
        </w:tc>
        <w:tc>
          <w:tcPr>
            <w:tcW w:w="1644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1560,0</w:t>
            </w:r>
          </w:p>
        </w:tc>
        <w:tc>
          <w:tcPr>
            <w:tcW w:w="1641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1638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641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7939F3" w:rsidRPr="0075025E" w:rsidTr="00A3497D">
        <w:trPr>
          <w:trHeight w:val="857"/>
        </w:trPr>
        <w:tc>
          <w:tcPr>
            <w:tcW w:w="3060" w:type="dxa"/>
          </w:tcPr>
          <w:p w:rsidR="007939F3" w:rsidRPr="00CD51F6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Финансовая поддержка </w:t>
            </w:r>
          </w:p>
          <w:p w:rsidR="007939F3" w:rsidRPr="00CD51F6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малого и среднего </w:t>
            </w:r>
          </w:p>
          <w:p w:rsidR="007939F3" w:rsidRPr="0075025E" w:rsidRDefault="007939F3" w:rsidP="00A34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644" w:type="dxa"/>
          </w:tcPr>
          <w:p w:rsidR="007939F3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1557,0</w:t>
            </w:r>
          </w:p>
        </w:tc>
        <w:tc>
          <w:tcPr>
            <w:tcW w:w="1641" w:type="dxa"/>
          </w:tcPr>
          <w:p w:rsidR="007939F3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1638" w:type="dxa"/>
          </w:tcPr>
          <w:p w:rsidR="007939F3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499,0</w:t>
            </w:r>
          </w:p>
        </w:tc>
        <w:tc>
          <w:tcPr>
            <w:tcW w:w="1641" w:type="dxa"/>
          </w:tcPr>
          <w:p w:rsidR="007939F3" w:rsidRDefault="007939F3" w:rsidP="00A349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499,0</w:t>
            </w:r>
          </w:p>
        </w:tc>
      </w:tr>
      <w:tr w:rsidR="007939F3" w:rsidRPr="0075025E" w:rsidTr="00A3497D">
        <w:trPr>
          <w:trHeight w:val="1461"/>
        </w:trPr>
        <w:tc>
          <w:tcPr>
            <w:tcW w:w="3060" w:type="dxa"/>
          </w:tcPr>
          <w:p w:rsidR="007939F3" w:rsidRPr="00CD51F6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поддержка </w:t>
            </w:r>
          </w:p>
          <w:p w:rsidR="007939F3" w:rsidRPr="00CD51F6" w:rsidRDefault="007939F3" w:rsidP="00A34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субъектов малого и среднего </w:t>
            </w:r>
          </w:p>
          <w:p w:rsidR="007939F3" w:rsidRPr="0075025E" w:rsidRDefault="007939F3" w:rsidP="00A349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5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644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75025E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641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1,0</w:t>
            </w:r>
          </w:p>
        </w:tc>
        <w:tc>
          <w:tcPr>
            <w:tcW w:w="1638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1,0</w:t>
            </w:r>
          </w:p>
        </w:tc>
        <w:tc>
          <w:tcPr>
            <w:tcW w:w="1641" w:type="dxa"/>
          </w:tcPr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39F3" w:rsidRPr="0075025E" w:rsidRDefault="007939F3" w:rsidP="00A349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25E">
              <w:rPr>
                <w:rFonts w:ascii="Times New Roman" w:hAnsi="Times New Roman"/>
              </w:rPr>
              <w:t>1,0</w:t>
            </w:r>
          </w:p>
        </w:tc>
      </w:tr>
    </w:tbl>
    <w:p w:rsidR="007939F3" w:rsidRPr="00AB5BA7" w:rsidRDefault="007939F3" w:rsidP="007939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7D35" w:rsidRDefault="00037D35"/>
    <w:sectPr w:rsidR="00037D35" w:rsidSect="00A3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3BF4"/>
    <w:multiLevelType w:val="hybridMultilevel"/>
    <w:tmpl w:val="969AF5C2"/>
    <w:lvl w:ilvl="0" w:tplc="5D3C34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506AD"/>
    <w:multiLevelType w:val="hybridMultilevel"/>
    <w:tmpl w:val="9606E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5777"/>
    <w:multiLevelType w:val="multilevel"/>
    <w:tmpl w:val="B7466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939F3"/>
    <w:rsid w:val="00037D35"/>
    <w:rsid w:val="0042788D"/>
    <w:rsid w:val="007939F3"/>
    <w:rsid w:val="00A3497D"/>
    <w:rsid w:val="00B158AD"/>
    <w:rsid w:val="00FC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9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939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793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2019-05-29T12:29:00Z</cp:lastPrinted>
  <dcterms:created xsi:type="dcterms:W3CDTF">2019-05-31T12:37:00Z</dcterms:created>
  <dcterms:modified xsi:type="dcterms:W3CDTF">2019-05-31T12:37:00Z</dcterms:modified>
</cp:coreProperties>
</file>