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024" w:rsidRPr="00960D72" w:rsidRDefault="004A54E6" w:rsidP="00960D72">
      <w:pPr>
        <w:tabs>
          <w:tab w:val="left" w:pos="7520"/>
        </w:tabs>
        <w:rPr>
          <w:sz w:val="28"/>
          <w:szCs w:val="28"/>
        </w:rPr>
      </w:pPr>
      <w:r w:rsidRPr="001247C7">
        <w:rPr>
          <w:sz w:val="28"/>
          <w:szCs w:val="28"/>
        </w:rPr>
        <w:t xml:space="preserve">                                                   </w:t>
      </w:r>
      <w:r w:rsidR="00960D72">
        <w:rPr>
          <w:sz w:val="28"/>
          <w:szCs w:val="28"/>
        </w:rPr>
        <w:t xml:space="preserve">              </w:t>
      </w:r>
    </w:p>
    <w:p w:rsidR="004A54E6" w:rsidRPr="00A37695" w:rsidRDefault="004A54E6" w:rsidP="003B5433">
      <w:pPr>
        <w:tabs>
          <w:tab w:val="left" w:pos="7520"/>
        </w:tabs>
        <w:jc w:val="right"/>
      </w:pPr>
      <w:r w:rsidRPr="00A37695">
        <w:t xml:space="preserve"> Приложение </w:t>
      </w:r>
    </w:p>
    <w:p w:rsidR="004A54E6" w:rsidRPr="00A37695" w:rsidRDefault="004A54E6" w:rsidP="003B5433">
      <w:pPr>
        <w:tabs>
          <w:tab w:val="left" w:pos="7520"/>
        </w:tabs>
        <w:jc w:val="right"/>
      </w:pPr>
      <w:r w:rsidRPr="00A37695">
        <w:t xml:space="preserve">                                                                                                          к решению Совета народных</w:t>
      </w:r>
    </w:p>
    <w:p w:rsidR="004A54E6" w:rsidRPr="00A37695" w:rsidRDefault="004A54E6" w:rsidP="003B5433">
      <w:pPr>
        <w:tabs>
          <w:tab w:val="left" w:pos="5220"/>
        </w:tabs>
        <w:jc w:val="right"/>
      </w:pPr>
      <w:r w:rsidRPr="00A37695">
        <w:tab/>
        <w:t xml:space="preserve">                     депутатов муниципального</w:t>
      </w:r>
    </w:p>
    <w:p w:rsidR="004A54E6" w:rsidRDefault="004A54E6" w:rsidP="003B5433">
      <w:pPr>
        <w:tabs>
          <w:tab w:val="left" w:pos="5220"/>
        </w:tabs>
        <w:jc w:val="right"/>
      </w:pPr>
      <w:r w:rsidRPr="00A37695">
        <w:tab/>
        <w:t xml:space="preserve">                    образования </w:t>
      </w:r>
      <w:r w:rsidR="00FB3A31">
        <w:t>Второвское</w:t>
      </w:r>
    </w:p>
    <w:p w:rsidR="00FB3A31" w:rsidRPr="00A37695" w:rsidRDefault="00FB3A31" w:rsidP="003B5433">
      <w:pPr>
        <w:tabs>
          <w:tab w:val="left" w:pos="5220"/>
        </w:tabs>
        <w:jc w:val="right"/>
      </w:pPr>
      <w:r>
        <w:t>Камешковского района</w:t>
      </w:r>
    </w:p>
    <w:p w:rsidR="004A54E6" w:rsidRDefault="004A54E6" w:rsidP="003B5433">
      <w:pPr>
        <w:tabs>
          <w:tab w:val="left" w:pos="5220"/>
        </w:tabs>
        <w:jc w:val="right"/>
      </w:pPr>
      <w:r w:rsidRPr="00A37695">
        <w:tab/>
        <w:t xml:space="preserve">       </w:t>
      </w:r>
      <w:r w:rsidR="00B26F36" w:rsidRPr="00A37695">
        <w:t xml:space="preserve">                  </w:t>
      </w:r>
      <w:r w:rsidR="00FB3A31">
        <w:t>о</w:t>
      </w:r>
      <w:r w:rsidR="00B26F36" w:rsidRPr="00A37695">
        <w:t>т</w:t>
      </w:r>
      <w:r w:rsidR="00FB3A31">
        <w:t xml:space="preserve"> </w:t>
      </w:r>
      <w:r w:rsidR="000C1E8E">
        <w:t>28.11.2019 № 184</w:t>
      </w:r>
    </w:p>
    <w:p w:rsidR="00A37695" w:rsidRDefault="00A37695" w:rsidP="003B5433">
      <w:pPr>
        <w:tabs>
          <w:tab w:val="left" w:pos="5220"/>
        </w:tabs>
        <w:jc w:val="right"/>
      </w:pPr>
    </w:p>
    <w:p w:rsidR="00E97AD6" w:rsidRPr="00A37695" w:rsidRDefault="00E97AD6" w:rsidP="003B5433">
      <w:pPr>
        <w:tabs>
          <w:tab w:val="left" w:pos="5220"/>
        </w:tabs>
        <w:jc w:val="right"/>
      </w:pPr>
    </w:p>
    <w:p w:rsidR="004A54E6" w:rsidRPr="001247C7" w:rsidRDefault="004A54E6" w:rsidP="00B26F36">
      <w:pPr>
        <w:pStyle w:val="a4"/>
        <w:jc w:val="both"/>
        <w:rPr>
          <w:sz w:val="28"/>
          <w:szCs w:val="28"/>
        </w:rPr>
      </w:pPr>
    </w:p>
    <w:p w:rsidR="004A54E6" w:rsidRPr="00B44533" w:rsidRDefault="00B26F36" w:rsidP="00B26F36">
      <w:pPr>
        <w:pStyle w:val="a4"/>
        <w:jc w:val="center"/>
        <w:rPr>
          <w:b/>
          <w:sz w:val="28"/>
          <w:szCs w:val="28"/>
        </w:rPr>
      </w:pPr>
      <w:r w:rsidRPr="00B44533">
        <w:rPr>
          <w:b/>
          <w:sz w:val="28"/>
          <w:szCs w:val="28"/>
        </w:rPr>
        <w:t>Положение</w:t>
      </w:r>
    </w:p>
    <w:p w:rsidR="004A54E6" w:rsidRDefault="004A54E6" w:rsidP="008C55D6">
      <w:pPr>
        <w:pStyle w:val="a4"/>
        <w:jc w:val="center"/>
        <w:rPr>
          <w:b/>
          <w:sz w:val="28"/>
          <w:szCs w:val="28"/>
        </w:rPr>
      </w:pPr>
      <w:r w:rsidRPr="00B44533">
        <w:rPr>
          <w:b/>
          <w:sz w:val="28"/>
          <w:szCs w:val="28"/>
        </w:rPr>
        <w:t xml:space="preserve">о  земельном налоге на территории муниципального образования </w:t>
      </w:r>
      <w:r w:rsidR="008C55D6">
        <w:rPr>
          <w:b/>
          <w:sz w:val="28"/>
          <w:szCs w:val="28"/>
        </w:rPr>
        <w:t xml:space="preserve">Второвское </w:t>
      </w:r>
      <w:r w:rsidR="00B27C69">
        <w:rPr>
          <w:b/>
          <w:sz w:val="28"/>
          <w:szCs w:val="28"/>
        </w:rPr>
        <w:t xml:space="preserve">Камешковского района </w:t>
      </w:r>
    </w:p>
    <w:p w:rsidR="00E97AD6" w:rsidRPr="00B44533" w:rsidRDefault="00E97AD6" w:rsidP="008C55D6">
      <w:pPr>
        <w:pStyle w:val="a4"/>
        <w:jc w:val="center"/>
        <w:rPr>
          <w:sz w:val="28"/>
          <w:szCs w:val="28"/>
        </w:rPr>
      </w:pPr>
    </w:p>
    <w:p w:rsidR="009C175C" w:rsidRPr="00E37738" w:rsidRDefault="009C175C" w:rsidP="009C17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7738">
        <w:rPr>
          <w:sz w:val="28"/>
          <w:szCs w:val="28"/>
        </w:rPr>
        <w:t>Земельный налог (далее – налог) устанавливается Налоговым кодексом Российской Федерации (далее – Кодекс) и решением Совета народных депутатов муниципального образования</w:t>
      </w:r>
      <w:r>
        <w:rPr>
          <w:sz w:val="28"/>
          <w:szCs w:val="28"/>
        </w:rPr>
        <w:t xml:space="preserve"> Второвское Камешковского района</w:t>
      </w:r>
      <w:r w:rsidRPr="00E37738">
        <w:rPr>
          <w:sz w:val="28"/>
          <w:szCs w:val="28"/>
        </w:rPr>
        <w:t xml:space="preserve">, вводится в действие и прекращает действовать в соответствии с Кодексом и Решением Совета народных депутатов муниципального образования </w:t>
      </w:r>
      <w:r>
        <w:rPr>
          <w:sz w:val="28"/>
          <w:szCs w:val="28"/>
        </w:rPr>
        <w:t xml:space="preserve">Второвское Камешковского района </w:t>
      </w:r>
      <w:r w:rsidRPr="00E37738">
        <w:rPr>
          <w:sz w:val="28"/>
          <w:szCs w:val="28"/>
        </w:rPr>
        <w:t xml:space="preserve">и обязателен к уплате на территории муниципального образования </w:t>
      </w:r>
      <w:r>
        <w:rPr>
          <w:sz w:val="28"/>
          <w:szCs w:val="28"/>
        </w:rPr>
        <w:t>Второвское Камешковского района</w:t>
      </w:r>
      <w:r w:rsidRPr="00E37738">
        <w:rPr>
          <w:sz w:val="28"/>
          <w:szCs w:val="28"/>
        </w:rPr>
        <w:t>.</w:t>
      </w:r>
    </w:p>
    <w:p w:rsidR="009C175C" w:rsidRPr="00E37738" w:rsidRDefault="009C175C" w:rsidP="009C175C">
      <w:pPr>
        <w:pStyle w:val="ConsPlusTitle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9C175C" w:rsidRPr="00E37738" w:rsidRDefault="009C175C" w:rsidP="009C175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7738">
        <w:rPr>
          <w:rFonts w:ascii="Times New Roman" w:hAnsi="Times New Roman" w:cs="Times New Roman"/>
          <w:sz w:val="28"/>
          <w:szCs w:val="28"/>
        </w:rPr>
        <w:t>Статья 1. Общие положения</w:t>
      </w:r>
    </w:p>
    <w:p w:rsidR="009C175C" w:rsidRPr="00E37738" w:rsidRDefault="009C175C" w:rsidP="009C175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C175C" w:rsidRPr="00E37738" w:rsidRDefault="009C175C" w:rsidP="009C175C">
      <w:pPr>
        <w:ind w:firstLine="709"/>
        <w:rPr>
          <w:sz w:val="28"/>
          <w:szCs w:val="28"/>
        </w:rPr>
      </w:pPr>
      <w:r w:rsidRPr="00E37738">
        <w:rPr>
          <w:sz w:val="28"/>
          <w:szCs w:val="28"/>
        </w:rPr>
        <w:t xml:space="preserve">Настоящее Положение в соответствии с </w:t>
      </w:r>
      <w:hyperlink r:id="rId7" w:history="1">
        <w:r w:rsidRPr="00D41F7F">
          <w:rPr>
            <w:rStyle w:val="a5"/>
            <w:color w:val="auto"/>
            <w:sz w:val="28"/>
            <w:szCs w:val="28"/>
          </w:rPr>
          <w:t>главой 31</w:t>
        </w:r>
      </w:hyperlink>
      <w:r w:rsidR="00D41F7F">
        <w:rPr>
          <w:sz w:val="28"/>
          <w:szCs w:val="28"/>
        </w:rPr>
        <w:t xml:space="preserve"> </w:t>
      </w:r>
      <w:r w:rsidRPr="00E37738">
        <w:rPr>
          <w:sz w:val="28"/>
          <w:szCs w:val="28"/>
        </w:rPr>
        <w:t>Кодекса:</w:t>
      </w:r>
    </w:p>
    <w:p w:rsidR="009C175C" w:rsidRPr="00E37738" w:rsidRDefault="009C175C" w:rsidP="009C175C">
      <w:pPr>
        <w:ind w:firstLine="709"/>
        <w:jc w:val="both"/>
        <w:rPr>
          <w:sz w:val="28"/>
          <w:szCs w:val="28"/>
        </w:rPr>
      </w:pPr>
      <w:r w:rsidRPr="00E37738">
        <w:rPr>
          <w:sz w:val="28"/>
          <w:szCs w:val="28"/>
        </w:rPr>
        <w:t>- устанавливает налоговые ставки (абзац 1 пункта 2 статьи 387 Кодекса), с учетом особенностей предусмотренных пунктами 1, 2 статьи 394 Кодекса (в Ред. Федеральных законов от 15.04.2019 № 63-ФЗ, от 29.09.2019 № 325-ФЗ вступающие в силу с 01.01.2020);</w:t>
      </w:r>
    </w:p>
    <w:p w:rsidR="009C175C" w:rsidRPr="00E37738" w:rsidRDefault="009C175C" w:rsidP="009C175C">
      <w:pPr>
        <w:ind w:firstLine="709"/>
        <w:jc w:val="both"/>
        <w:rPr>
          <w:sz w:val="28"/>
          <w:szCs w:val="28"/>
        </w:rPr>
      </w:pPr>
      <w:r w:rsidRPr="00E37738">
        <w:rPr>
          <w:sz w:val="28"/>
          <w:szCs w:val="28"/>
        </w:rPr>
        <w:t xml:space="preserve">- в отношении налогоплательщиков-организаций определяет </w:t>
      </w:r>
      <w:r w:rsidRPr="00E37738">
        <w:rPr>
          <w:sz w:val="28"/>
          <w:szCs w:val="28"/>
          <w:u w:val="single"/>
        </w:rPr>
        <w:t>порядок и сроки уплаты налога</w:t>
      </w:r>
      <w:r w:rsidRPr="00E37738">
        <w:rPr>
          <w:sz w:val="28"/>
          <w:szCs w:val="28"/>
        </w:rPr>
        <w:t xml:space="preserve"> (абзац 1 пункта 2 статьи 387 Кодекса (в ред. действующей до 01.01.2021);</w:t>
      </w:r>
    </w:p>
    <w:p w:rsidR="009C175C" w:rsidRPr="00E37738" w:rsidRDefault="009C175C" w:rsidP="009C175C">
      <w:pPr>
        <w:ind w:firstLine="709"/>
        <w:jc w:val="both"/>
        <w:rPr>
          <w:sz w:val="28"/>
          <w:szCs w:val="28"/>
        </w:rPr>
      </w:pPr>
      <w:r w:rsidRPr="00E37738">
        <w:rPr>
          <w:sz w:val="28"/>
          <w:szCs w:val="28"/>
        </w:rPr>
        <w:t xml:space="preserve">- в отношении налогоплательщиков-организаций определяет </w:t>
      </w:r>
      <w:r w:rsidRPr="00E37738">
        <w:rPr>
          <w:sz w:val="28"/>
          <w:szCs w:val="28"/>
          <w:u w:val="single"/>
        </w:rPr>
        <w:t>порядок уплаты налога</w:t>
      </w:r>
      <w:r w:rsidRPr="00E37738">
        <w:rPr>
          <w:sz w:val="28"/>
          <w:szCs w:val="28"/>
        </w:rPr>
        <w:t xml:space="preserve"> (абзац 1 пункта 2 статьи 387 Кодекса (в ред. Федерального закона от 29.09.2019 № 325-ФЗ вступающего в силу с 01.01.2021);</w:t>
      </w:r>
    </w:p>
    <w:p w:rsidR="009C175C" w:rsidRPr="00E37738" w:rsidRDefault="009C175C" w:rsidP="009C175C">
      <w:pPr>
        <w:ind w:firstLine="709"/>
        <w:jc w:val="both"/>
        <w:rPr>
          <w:sz w:val="28"/>
          <w:szCs w:val="28"/>
        </w:rPr>
      </w:pPr>
      <w:r w:rsidRPr="00E37738">
        <w:rPr>
          <w:sz w:val="28"/>
          <w:szCs w:val="28"/>
        </w:rPr>
        <w:t xml:space="preserve">- устанавливает </w:t>
      </w:r>
      <w:r w:rsidRPr="00E37738">
        <w:rPr>
          <w:sz w:val="28"/>
          <w:szCs w:val="28"/>
          <w:u w:val="single"/>
        </w:rPr>
        <w:t>дополнительные</w:t>
      </w:r>
      <w:r w:rsidRPr="00E37738">
        <w:rPr>
          <w:sz w:val="28"/>
          <w:szCs w:val="28"/>
        </w:rPr>
        <w:t xml:space="preserve"> налоговые льготы,</w:t>
      </w:r>
      <w:r>
        <w:rPr>
          <w:sz w:val="28"/>
          <w:szCs w:val="28"/>
        </w:rPr>
        <w:t xml:space="preserve"> </w:t>
      </w:r>
      <w:r w:rsidRPr="00E37738">
        <w:rPr>
          <w:sz w:val="28"/>
          <w:szCs w:val="28"/>
          <w:u w:val="single"/>
        </w:rPr>
        <w:t>не предусмотренные главой 31 Кодекса</w:t>
      </w:r>
      <w:r w:rsidRPr="00E37738">
        <w:rPr>
          <w:sz w:val="28"/>
          <w:szCs w:val="28"/>
        </w:rPr>
        <w:t>, основания и порядок их применения, включая установление величины налогового вычета для отдельных категорий налогоплательщиков (абзац 2 пункта 2 статьи 387 Кодекса).</w:t>
      </w:r>
    </w:p>
    <w:p w:rsidR="009C175C" w:rsidRPr="00E37738" w:rsidRDefault="009C175C" w:rsidP="009C175C">
      <w:pPr>
        <w:pStyle w:val="ConsPlusNormal"/>
        <w:jc w:val="both"/>
        <w:rPr>
          <w:sz w:val="28"/>
          <w:szCs w:val="28"/>
        </w:rPr>
      </w:pPr>
    </w:p>
    <w:p w:rsidR="009C175C" w:rsidRPr="00E37738" w:rsidRDefault="009C175C" w:rsidP="009C175C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7738">
        <w:rPr>
          <w:rFonts w:ascii="Times New Roman" w:hAnsi="Times New Roman" w:cs="Times New Roman"/>
          <w:sz w:val="28"/>
          <w:szCs w:val="28"/>
        </w:rPr>
        <w:t>Статья 2. Налоговая ставка</w:t>
      </w:r>
    </w:p>
    <w:p w:rsidR="009C175C" w:rsidRPr="00E37738" w:rsidRDefault="009C175C" w:rsidP="009C175C">
      <w:pPr>
        <w:pStyle w:val="ConsPlusNormal"/>
        <w:jc w:val="both"/>
        <w:rPr>
          <w:sz w:val="28"/>
          <w:szCs w:val="28"/>
        </w:rPr>
      </w:pPr>
    </w:p>
    <w:p w:rsidR="009C175C" w:rsidRPr="00E37738" w:rsidRDefault="009C175C" w:rsidP="009C175C">
      <w:pPr>
        <w:pStyle w:val="ConsPlusNormal"/>
        <w:ind w:firstLine="540"/>
        <w:jc w:val="both"/>
        <w:rPr>
          <w:sz w:val="28"/>
          <w:szCs w:val="28"/>
        </w:rPr>
      </w:pPr>
      <w:r w:rsidRPr="00E37738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0,3 - </w:t>
      </w:r>
      <w:r w:rsidRPr="00E37738">
        <w:rPr>
          <w:sz w:val="28"/>
          <w:szCs w:val="28"/>
        </w:rPr>
        <w:t xml:space="preserve"> процента в отношении земельных участков:</w:t>
      </w:r>
    </w:p>
    <w:p w:rsidR="009C175C" w:rsidRPr="00E37738" w:rsidRDefault="009C175C" w:rsidP="009C175C">
      <w:pPr>
        <w:pStyle w:val="ConsPlusNormal"/>
        <w:ind w:firstLine="540"/>
        <w:jc w:val="both"/>
        <w:rPr>
          <w:sz w:val="28"/>
          <w:szCs w:val="28"/>
        </w:rPr>
      </w:pPr>
      <w:r w:rsidRPr="00E37738">
        <w:rPr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9C175C" w:rsidRPr="00E37738" w:rsidRDefault="009C175C" w:rsidP="009C175C">
      <w:pPr>
        <w:pStyle w:val="ConsPlusNormal"/>
        <w:ind w:firstLine="540"/>
        <w:jc w:val="both"/>
        <w:rPr>
          <w:sz w:val="28"/>
          <w:szCs w:val="28"/>
        </w:rPr>
      </w:pPr>
      <w:r w:rsidRPr="00E37738">
        <w:rPr>
          <w:sz w:val="28"/>
          <w:szCs w:val="28"/>
        </w:rPr>
        <w:t xml:space="preserve">- занятых жилищным фондом и объектами инженерной инфраструктуры </w:t>
      </w:r>
      <w:r w:rsidRPr="00E37738">
        <w:rPr>
          <w:sz w:val="28"/>
          <w:szCs w:val="28"/>
        </w:rPr>
        <w:lastRenderedPageBreak/>
        <w:t>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9C175C" w:rsidRPr="00E37738" w:rsidRDefault="009C175C" w:rsidP="009C175C">
      <w:pPr>
        <w:pStyle w:val="ConsPlusNormal"/>
        <w:ind w:firstLine="540"/>
        <w:jc w:val="both"/>
        <w:rPr>
          <w:sz w:val="28"/>
          <w:szCs w:val="28"/>
        </w:rPr>
      </w:pPr>
      <w:r w:rsidRPr="00E37738">
        <w:rPr>
          <w:sz w:val="28"/>
          <w:szCs w:val="28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9C175C" w:rsidRPr="00E37738" w:rsidRDefault="009C175C" w:rsidP="009C175C">
      <w:pPr>
        <w:pStyle w:val="ConsPlusNormal"/>
        <w:ind w:firstLine="540"/>
        <w:jc w:val="both"/>
        <w:rPr>
          <w:sz w:val="28"/>
          <w:szCs w:val="28"/>
        </w:rPr>
      </w:pPr>
      <w:r w:rsidRPr="00E37738">
        <w:rPr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9C175C" w:rsidRPr="00E37738" w:rsidRDefault="009C175C" w:rsidP="009C175C">
      <w:pPr>
        <w:pStyle w:val="ConsPlusNormal"/>
        <w:ind w:firstLine="540"/>
        <w:jc w:val="both"/>
        <w:rPr>
          <w:sz w:val="28"/>
          <w:szCs w:val="28"/>
        </w:rPr>
      </w:pPr>
      <w:r w:rsidRPr="00E37738">
        <w:rPr>
          <w:sz w:val="28"/>
          <w:szCs w:val="28"/>
        </w:rPr>
        <w:t>2.</w:t>
      </w:r>
      <w:r>
        <w:rPr>
          <w:sz w:val="28"/>
          <w:szCs w:val="28"/>
        </w:rPr>
        <w:t xml:space="preserve"> 1,5 - </w:t>
      </w:r>
      <w:r w:rsidRPr="00E37738">
        <w:rPr>
          <w:sz w:val="28"/>
          <w:szCs w:val="28"/>
        </w:rPr>
        <w:t>процента в отношении прочих земельных участков.</w:t>
      </w:r>
    </w:p>
    <w:p w:rsidR="009C175C" w:rsidRPr="00E37738" w:rsidRDefault="009C175C" w:rsidP="009C175C">
      <w:pPr>
        <w:pStyle w:val="ConsPlusNormal"/>
        <w:jc w:val="both"/>
        <w:rPr>
          <w:sz w:val="28"/>
          <w:szCs w:val="28"/>
        </w:rPr>
      </w:pPr>
    </w:p>
    <w:p w:rsidR="009C175C" w:rsidRPr="00E37738" w:rsidRDefault="009C175C" w:rsidP="009C175C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7738">
        <w:rPr>
          <w:rFonts w:ascii="Times New Roman" w:hAnsi="Times New Roman" w:cs="Times New Roman"/>
          <w:sz w:val="28"/>
          <w:szCs w:val="28"/>
        </w:rPr>
        <w:t>Статья 3. Налоговые льготы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75C" w:rsidRPr="00E37738" w:rsidRDefault="009C175C" w:rsidP="009C175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C175C" w:rsidRPr="00E37738" w:rsidRDefault="009C175C" w:rsidP="009C175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37738">
        <w:rPr>
          <w:rFonts w:ascii="Times New Roman" w:hAnsi="Times New Roman" w:cs="Times New Roman"/>
          <w:b w:val="0"/>
          <w:sz w:val="28"/>
          <w:szCs w:val="28"/>
        </w:rPr>
        <w:t>Дополнительно к перечню налоговых льгот, установленных главой 31 Кодекса, предоставить следующие налоговые льготы:</w:t>
      </w:r>
    </w:p>
    <w:p w:rsidR="009C175C" w:rsidRPr="00E37738" w:rsidRDefault="009C175C" w:rsidP="009C175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Ветераны и инвалиды Великой Отечественной войны.</w:t>
      </w:r>
    </w:p>
    <w:p w:rsidR="009C175C" w:rsidRPr="00E37738" w:rsidRDefault="009C175C" w:rsidP="009C175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C175C" w:rsidRPr="00E37738" w:rsidRDefault="009C175C" w:rsidP="009C175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37738">
        <w:rPr>
          <w:rFonts w:ascii="Times New Roman" w:hAnsi="Times New Roman" w:cs="Times New Roman"/>
          <w:b w:val="0"/>
          <w:sz w:val="28"/>
          <w:szCs w:val="28"/>
        </w:rPr>
        <w:t>Основанием для предоставления льгот являются копии документов, подтверждающих право на получение соответствующей льготы, а именно:</w:t>
      </w:r>
    </w:p>
    <w:p w:rsidR="009C175C" w:rsidRPr="00E37738" w:rsidRDefault="009C175C" w:rsidP="009C175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37738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>удостоверение Ветерана и (или) инвалида Великой Отечественной войны.</w:t>
      </w:r>
    </w:p>
    <w:p w:rsidR="009C175C" w:rsidRPr="00E37738" w:rsidRDefault="009C175C" w:rsidP="009C175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C175C" w:rsidRPr="00E37738" w:rsidRDefault="009C175C" w:rsidP="009C175C">
      <w:pPr>
        <w:pStyle w:val="ConsPlusNormal"/>
        <w:jc w:val="both"/>
        <w:rPr>
          <w:sz w:val="28"/>
          <w:szCs w:val="28"/>
        </w:rPr>
      </w:pPr>
    </w:p>
    <w:p w:rsidR="009C175C" w:rsidRPr="00E37738" w:rsidRDefault="009C175C" w:rsidP="009C175C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7738">
        <w:rPr>
          <w:rFonts w:ascii="Times New Roman" w:hAnsi="Times New Roman" w:cs="Times New Roman"/>
          <w:sz w:val="28"/>
          <w:szCs w:val="28"/>
        </w:rPr>
        <w:t>Статья 4. Порядок и сроки уплаты налога</w:t>
      </w:r>
    </w:p>
    <w:p w:rsidR="009C175C" w:rsidRPr="00E37738" w:rsidRDefault="009C175C" w:rsidP="009C175C">
      <w:pPr>
        <w:pStyle w:val="ConsPlusNormal"/>
        <w:jc w:val="both"/>
        <w:rPr>
          <w:sz w:val="28"/>
          <w:szCs w:val="28"/>
        </w:rPr>
      </w:pPr>
    </w:p>
    <w:p w:rsidR="009C175C" w:rsidRPr="00E37738" w:rsidRDefault="009C175C" w:rsidP="009C175C">
      <w:pPr>
        <w:pStyle w:val="ConsPlusNormal"/>
        <w:ind w:firstLine="540"/>
        <w:jc w:val="both"/>
        <w:rPr>
          <w:sz w:val="28"/>
          <w:szCs w:val="28"/>
        </w:rPr>
      </w:pPr>
      <w:r w:rsidRPr="00E37738">
        <w:rPr>
          <w:sz w:val="28"/>
          <w:szCs w:val="28"/>
        </w:rPr>
        <w:t>1. Налоговым периодом признается календарный год;</w:t>
      </w:r>
    </w:p>
    <w:p w:rsidR="009C175C" w:rsidRPr="00E37738" w:rsidRDefault="009C175C" w:rsidP="009C175C">
      <w:pPr>
        <w:pStyle w:val="ConsPlusNormal"/>
        <w:jc w:val="both"/>
        <w:rPr>
          <w:sz w:val="28"/>
          <w:szCs w:val="28"/>
        </w:rPr>
      </w:pPr>
    </w:p>
    <w:p w:rsidR="009C175C" w:rsidRDefault="009C175C" w:rsidP="009C175C">
      <w:pPr>
        <w:pStyle w:val="ConsPlusNormal"/>
        <w:ind w:firstLine="540"/>
        <w:jc w:val="both"/>
        <w:rPr>
          <w:sz w:val="28"/>
          <w:szCs w:val="28"/>
        </w:rPr>
      </w:pPr>
      <w:r w:rsidRPr="00E37738">
        <w:rPr>
          <w:sz w:val="28"/>
          <w:szCs w:val="28"/>
        </w:rPr>
        <w:t xml:space="preserve">2. </w:t>
      </w:r>
      <w:r>
        <w:rPr>
          <w:sz w:val="28"/>
          <w:szCs w:val="28"/>
        </w:rPr>
        <w:t>Налог подлежит уплате налогоплательщиками – организациями в срок не позднее 1 марта года, следующего за истекшим налоговым периодом.</w:t>
      </w:r>
    </w:p>
    <w:p w:rsidR="009C175C" w:rsidRPr="00E37738" w:rsidRDefault="009C175C" w:rsidP="009C175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Авансовые платежи по налогу подлежат уплате налогоплательщиками – организациями в срок не позднее последнего числа месяца, следующего за истекшим отчетным периодом.</w:t>
      </w:r>
    </w:p>
    <w:p w:rsidR="009C175C" w:rsidRPr="00E37738" w:rsidRDefault="009C175C" w:rsidP="009C175C">
      <w:pPr>
        <w:pStyle w:val="ConsPlusNormal"/>
        <w:jc w:val="both"/>
        <w:rPr>
          <w:sz w:val="28"/>
          <w:szCs w:val="28"/>
        </w:rPr>
      </w:pPr>
    </w:p>
    <w:p w:rsidR="009C175C" w:rsidRDefault="009C175C" w:rsidP="009C175C">
      <w:pPr>
        <w:pStyle w:val="a4"/>
        <w:jc w:val="both"/>
        <w:rPr>
          <w:b/>
          <w:sz w:val="28"/>
          <w:szCs w:val="28"/>
        </w:rPr>
      </w:pPr>
    </w:p>
    <w:p w:rsidR="009C175C" w:rsidRPr="001E69F9" w:rsidRDefault="009C175C" w:rsidP="009C175C">
      <w:pPr>
        <w:pStyle w:val="a4"/>
        <w:jc w:val="both"/>
        <w:rPr>
          <w:b/>
          <w:sz w:val="28"/>
          <w:szCs w:val="28"/>
        </w:rPr>
      </w:pPr>
    </w:p>
    <w:p w:rsidR="009C175C" w:rsidRPr="00A37695" w:rsidRDefault="009C175C" w:rsidP="009C175C">
      <w:pPr>
        <w:pStyle w:val="a4"/>
        <w:jc w:val="both"/>
      </w:pPr>
    </w:p>
    <w:p w:rsidR="004A54E6" w:rsidRPr="00A37695" w:rsidRDefault="004A54E6" w:rsidP="009C175C">
      <w:pPr>
        <w:spacing w:before="100" w:beforeAutospacing="1" w:after="100" w:afterAutospacing="1"/>
        <w:jc w:val="center"/>
        <w:outlineLvl w:val="2"/>
      </w:pPr>
    </w:p>
    <w:sectPr w:rsidR="004A54E6" w:rsidRPr="00A37695" w:rsidSect="00E838C9">
      <w:pgSz w:w="11906" w:h="16838"/>
      <w:pgMar w:top="709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EC1" w:rsidRDefault="00124EC1">
      <w:r>
        <w:separator/>
      </w:r>
    </w:p>
  </w:endnote>
  <w:endnote w:type="continuationSeparator" w:id="0">
    <w:p w:rsidR="00124EC1" w:rsidRDefault="00124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EC1" w:rsidRDefault="00124EC1">
      <w:r>
        <w:separator/>
      </w:r>
    </w:p>
  </w:footnote>
  <w:footnote w:type="continuationSeparator" w:id="0">
    <w:p w:rsidR="00124EC1" w:rsidRDefault="00124E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21FD"/>
    <w:rsid w:val="00020889"/>
    <w:rsid w:val="000646A8"/>
    <w:rsid w:val="00082511"/>
    <w:rsid w:val="000906A5"/>
    <w:rsid w:val="000C06D8"/>
    <w:rsid w:val="000C1E8E"/>
    <w:rsid w:val="000C285B"/>
    <w:rsid w:val="000C2B7F"/>
    <w:rsid w:val="000F2D88"/>
    <w:rsid w:val="00104AD7"/>
    <w:rsid w:val="001247C7"/>
    <w:rsid w:val="00124EC1"/>
    <w:rsid w:val="0016719E"/>
    <w:rsid w:val="00182804"/>
    <w:rsid w:val="0019622A"/>
    <w:rsid w:val="001C39B9"/>
    <w:rsid w:val="001C70A5"/>
    <w:rsid w:val="001E69F9"/>
    <w:rsid w:val="00215993"/>
    <w:rsid w:val="00222D61"/>
    <w:rsid w:val="002356E4"/>
    <w:rsid w:val="002521C6"/>
    <w:rsid w:val="002867F6"/>
    <w:rsid w:val="00287E61"/>
    <w:rsid w:val="002D28C9"/>
    <w:rsid w:val="002E1802"/>
    <w:rsid w:val="002E56B0"/>
    <w:rsid w:val="003323F3"/>
    <w:rsid w:val="00364776"/>
    <w:rsid w:val="0038701F"/>
    <w:rsid w:val="003924E7"/>
    <w:rsid w:val="003B5433"/>
    <w:rsid w:val="003F470F"/>
    <w:rsid w:val="003F5D5C"/>
    <w:rsid w:val="004107FF"/>
    <w:rsid w:val="00434538"/>
    <w:rsid w:val="00491CB7"/>
    <w:rsid w:val="004A535F"/>
    <w:rsid w:val="004A54E6"/>
    <w:rsid w:val="004C219E"/>
    <w:rsid w:val="004F7A91"/>
    <w:rsid w:val="00504835"/>
    <w:rsid w:val="00512958"/>
    <w:rsid w:val="005475C0"/>
    <w:rsid w:val="00570932"/>
    <w:rsid w:val="00583EDE"/>
    <w:rsid w:val="005D5BC4"/>
    <w:rsid w:val="005D7561"/>
    <w:rsid w:val="005F275A"/>
    <w:rsid w:val="0060113F"/>
    <w:rsid w:val="0061281A"/>
    <w:rsid w:val="00615FE0"/>
    <w:rsid w:val="00664CFD"/>
    <w:rsid w:val="00666E11"/>
    <w:rsid w:val="00690B13"/>
    <w:rsid w:val="006A3746"/>
    <w:rsid w:val="006B3A8A"/>
    <w:rsid w:val="006B4396"/>
    <w:rsid w:val="006B530B"/>
    <w:rsid w:val="006C4A03"/>
    <w:rsid w:val="00701F12"/>
    <w:rsid w:val="00715665"/>
    <w:rsid w:val="007203C6"/>
    <w:rsid w:val="0073556E"/>
    <w:rsid w:val="00762B20"/>
    <w:rsid w:val="007B1FE5"/>
    <w:rsid w:val="007E6303"/>
    <w:rsid w:val="008124AE"/>
    <w:rsid w:val="0082046E"/>
    <w:rsid w:val="00880F81"/>
    <w:rsid w:val="00881ACE"/>
    <w:rsid w:val="00891779"/>
    <w:rsid w:val="00891D72"/>
    <w:rsid w:val="008A7755"/>
    <w:rsid w:val="008B30AB"/>
    <w:rsid w:val="008C55D6"/>
    <w:rsid w:val="008D5CA7"/>
    <w:rsid w:val="009124AD"/>
    <w:rsid w:val="00940CE5"/>
    <w:rsid w:val="0094715D"/>
    <w:rsid w:val="00947294"/>
    <w:rsid w:val="00947CC1"/>
    <w:rsid w:val="0096056E"/>
    <w:rsid w:val="00960D72"/>
    <w:rsid w:val="00972444"/>
    <w:rsid w:val="009A3AD1"/>
    <w:rsid w:val="009B4E73"/>
    <w:rsid w:val="009C175C"/>
    <w:rsid w:val="009C69AE"/>
    <w:rsid w:val="009D2E95"/>
    <w:rsid w:val="009D55AF"/>
    <w:rsid w:val="009E243C"/>
    <w:rsid w:val="009E2F3F"/>
    <w:rsid w:val="009E34EA"/>
    <w:rsid w:val="009E591B"/>
    <w:rsid w:val="00A05929"/>
    <w:rsid w:val="00A314D9"/>
    <w:rsid w:val="00A37695"/>
    <w:rsid w:val="00A46710"/>
    <w:rsid w:val="00A56F90"/>
    <w:rsid w:val="00A742CA"/>
    <w:rsid w:val="00A80B66"/>
    <w:rsid w:val="00A90D96"/>
    <w:rsid w:val="00A95FFA"/>
    <w:rsid w:val="00B017B5"/>
    <w:rsid w:val="00B24FDF"/>
    <w:rsid w:val="00B26F36"/>
    <w:rsid w:val="00B27C69"/>
    <w:rsid w:val="00B44533"/>
    <w:rsid w:val="00B737B1"/>
    <w:rsid w:val="00B95F25"/>
    <w:rsid w:val="00BC4FC8"/>
    <w:rsid w:val="00BE21B5"/>
    <w:rsid w:val="00C00BB9"/>
    <w:rsid w:val="00C3419F"/>
    <w:rsid w:val="00C55952"/>
    <w:rsid w:val="00C62D21"/>
    <w:rsid w:val="00C80F1A"/>
    <w:rsid w:val="00C861B0"/>
    <w:rsid w:val="00C87D03"/>
    <w:rsid w:val="00CA2313"/>
    <w:rsid w:val="00CB30B1"/>
    <w:rsid w:val="00D141D9"/>
    <w:rsid w:val="00D41F7F"/>
    <w:rsid w:val="00D44B99"/>
    <w:rsid w:val="00D52CEF"/>
    <w:rsid w:val="00D53C6E"/>
    <w:rsid w:val="00D56AE5"/>
    <w:rsid w:val="00D657DD"/>
    <w:rsid w:val="00D7003E"/>
    <w:rsid w:val="00DA21FD"/>
    <w:rsid w:val="00DA797A"/>
    <w:rsid w:val="00DB72D8"/>
    <w:rsid w:val="00DD0DC3"/>
    <w:rsid w:val="00DF0C07"/>
    <w:rsid w:val="00E37582"/>
    <w:rsid w:val="00E537D8"/>
    <w:rsid w:val="00E53B77"/>
    <w:rsid w:val="00E8196C"/>
    <w:rsid w:val="00E838C9"/>
    <w:rsid w:val="00E8761A"/>
    <w:rsid w:val="00E97AD6"/>
    <w:rsid w:val="00EA549D"/>
    <w:rsid w:val="00EB5824"/>
    <w:rsid w:val="00F36439"/>
    <w:rsid w:val="00F4115E"/>
    <w:rsid w:val="00F4173C"/>
    <w:rsid w:val="00F53AE3"/>
    <w:rsid w:val="00F7778E"/>
    <w:rsid w:val="00F86AB0"/>
    <w:rsid w:val="00F87390"/>
    <w:rsid w:val="00FB3A31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82804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B26F36"/>
    <w:rPr>
      <w:sz w:val="24"/>
      <w:szCs w:val="24"/>
    </w:rPr>
  </w:style>
  <w:style w:type="paragraph" w:customStyle="1" w:styleId="ConsPlusNormal">
    <w:name w:val="ConsPlusNormal"/>
    <w:rsid w:val="00F4115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F411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924E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a5">
    <w:name w:val="Гипертекстовая ссылка"/>
    <w:uiPriority w:val="99"/>
    <w:rsid w:val="009C175C"/>
    <w:rPr>
      <w:rFonts w:cs="Times New Roman"/>
      <w:b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arant.tax.nalog.ru/document?id=10800200&amp;sub=2003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298C0-C7BB-4933-BEF4-6F9200D8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4162</CharactersWithSpaces>
  <SharedDoc>false</SharedDoc>
  <HLinks>
    <vt:vector size="6" baseType="variant">
      <vt:variant>
        <vt:i4>6225927</vt:i4>
      </vt:variant>
      <vt:variant>
        <vt:i4>0</vt:i4>
      </vt:variant>
      <vt:variant>
        <vt:i4>0</vt:i4>
      </vt:variant>
      <vt:variant>
        <vt:i4>5</vt:i4>
      </vt:variant>
      <vt:variant>
        <vt:lpwstr>http://garant.tax.nalog.ru/document?id=10800200&amp;sub=20031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МО Сергеихинское</dc:creator>
  <cp:lastModifiedBy>Пользователь</cp:lastModifiedBy>
  <cp:revision>2</cp:revision>
  <cp:lastPrinted>2019-11-22T10:10:00Z</cp:lastPrinted>
  <dcterms:created xsi:type="dcterms:W3CDTF">2019-12-02T13:09:00Z</dcterms:created>
  <dcterms:modified xsi:type="dcterms:W3CDTF">2019-12-02T13:09:00Z</dcterms:modified>
</cp:coreProperties>
</file>