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67" w:rsidRDefault="00B76867" w:rsidP="00B76867">
      <w:pPr>
        <w:pStyle w:val="ConsTitle"/>
        <w:widowControl/>
        <w:ind w:right="0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067608" w:rsidRDefault="00067608" w:rsidP="00067608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Совет народных депутатов муниципального 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Второвское</w:t>
      </w:r>
      <w:proofErr w:type="spellEnd"/>
    </w:p>
    <w:p w:rsidR="00067608" w:rsidRDefault="00067608" w:rsidP="00067608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Камешковского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района </w:t>
      </w:r>
    </w:p>
    <w:p w:rsidR="00067608" w:rsidRDefault="00067608" w:rsidP="00067608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</w:p>
    <w:p w:rsidR="00067608" w:rsidRDefault="00067608" w:rsidP="00067608">
      <w:pPr>
        <w:pStyle w:val="ConsTitle"/>
        <w:widowControl/>
        <w:ind w:right="0"/>
        <w:jc w:val="center"/>
        <w:rPr>
          <w:rFonts w:ascii="Times New Roman" w:hAnsi="Times New Roman"/>
          <w:b w:val="0"/>
          <w:caps/>
          <w:spacing w:val="80"/>
          <w:sz w:val="28"/>
          <w:szCs w:val="28"/>
        </w:rPr>
      </w:pPr>
      <w:r>
        <w:rPr>
          <w:rFonts w:ascii="Times New Roman" w:hAnsi="Times New Roman"/>
          <w:b w:val="0"/>
          <w:caps/>
          <w:spacing w:val="80"/>
          <w:sz w:val="28"/>
          <w:szCs w:val="28"/>
        </w:rPr>
        <w:t>решение</w:t>
      </w:r>
    </w:p>
    <w:p w:rsidR="00067608" w:rsidRDefault="00067608" w:rsidP="00067608">
      <w:pPr>
        <w:pStyle w:val="ConsTitle"/>
        <w:widowControl/>
        <w:ind w:right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067608" w:rsidRDefault="00067608" w:rsidP="00067608">
      <w:pPr>
        <w:pStyle w:val="ConsTitle"/>
        <w:widowControl/>
        <w:ind w:right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от                                                                                                     </w:t>
      </w:r>
      <w:r w:rsidR="00B76867">
        <w:rPr>
          <w:rFonts w:ascii="Times New Roman" w:hAnsi="Times New Roman"/>
          <w:b w:val="0"/>
          <w:bCs w:val="0"/>
          <w:sz w:val="28"/>
          <w:szCs w:val="28"/>
        </w:rPr>
        <w:t xml:space="preserve">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№  </w:t>
      </w:r>
    </w:p>
    <w:p w:rsidR="00067608" w:rsidRDefault="00067608" w:rsidP="00067608">
      <w:pPr>
        <w:pStyle w:val="ConsTitle"/>
        <w:widowControl/>
        <w:ind w:right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067608" w:rsidRPr="00067608" w:rsidRDefault="00067608" w:rsidP="00067608">
      <w:pPr>
        <w:ind w:right="5102"/>
        <w:jc w:val="both"/>
        <w:rPr>
          <w:bCs/>
          <w:i/>
        </w:rPr>
      </w:pPr>
      <w:r>
        <w:rPr>
          <w:bCs/>
          <w:i/>
        </w:rPr>
        <w:t xml:space="preserve"> </w:t>
      </w:r>
      <w:r w:rsidRPr="00067608">
        <w:rPr>
          <w:bCs/>
          <w:i/>
        </w:rPr>
        <w:t xml:space="preserve">О внесении изменений и дополнений  в решение Совета народных депутатов муниципального образования </w:t>
      </w:r>
      <w:proofErr w:type="spellStart"/>
      <w:r w:rsidRPr="00067608">
        <w:rPr>
          <w:bCs/>
          <w:i/>
        </w:rPr>
        <w:t>Второвское</w:t>
      </w:r>
      <w:proofErr w:type="spellEnd"/>
      <w:r w:rsidRPr="00067608">
        <w:rPr>
          <w:bCs/>
          <w:i/>
        </w:rPr>
        <w:t xml:space="preserve"> </w:t>
      </w:r>
      <w:proofErr w:type="spellStart"/>
      <w:r w:rsidRPr="00067608">
        <w:rPr>
          <w:bCs/>
          <w:i/>
        </w:rPr>
        <w:t>Камешковского</w:t>
      </w:r>
      <w:proofErr w:type="spellEnd"/>
      <w:r w:rsidRPr="00067608">
        <w:rPr>
          <w:bCs/>
          <w:i/>
        </w:rPr>
        <w:t xml:space="preserve"> района от 29.01.2019 №149 «Об утверждении Правил по обеспечению чистоты, порядка и благоустройства, надлежащему содержанию расположенных объектов на территории муниципального образования </w:t>
      </w:r>
      <w:proofErr w:type="spellStart"/>
      <w:r w:rsidRPr="00067608">
        <w:rPr>
          <w:bCs/>
          <w:i/>
        </w:rPr>
        <w:t>Второвское</w:t>
      </w:r>
      <w:proofErr w:type="spellEnd"/>
      <w:r w:rsidRPr="00067608">
        <w:rPr>
          <w:bCs/>
          <w:i/>
        </w:rPr>
        <w:t xml:space="preserve"> </w:t>
      </w:r>
      <w:proofErr w:type="spellStart"/>
      <w:r w:rsidRPr="00067608">
        <w:rPr>
          <w:bCs/>
          <w:i/>
        </w:rPr>
        <w:t>Камешковского</w:t>
      </w:r>
      <w:proofErr w:type="spellEnd"/>
      <w:r w:rsidRPr="00067608">
        <w:rPr>
          <w:bCs/>
          <w:i/>
        </w:rPr>
        <w:t xml:space="preserve"> района» (в редакции от 17.09.2019 № 176, от 28.08.2020 № 217, от 26.11.2020 № 20, </w:t>
      </w:r>
      <w:r w:rsidRPr="00067608">
        <w:rPr>
          <w:bCs/>
          <w:i/>
          <w:iCs/>
        </w:rPr>
        <w:t>от 22.06.2021      № 46, от 24.12.2021 № 60)</w:t>
      </w:r>
    </w:p>
    <w:p w:rsidR="00067608" w:rsidRPr="00067608" w:rsidRDefault="00067608" w:rsidP="00067608">
      <w:pPr>
        <w:ind w:right="5102"/>
        <w:jc w:val="both"/>
        <w:rPr>
          <w:bCs/>
          <w:i/>
        </w:rPr>
      </w:pPr>
    </w:p>
    <w:p w:rsidR="00067608" w:rsidRPr="00907746" w:rsidRDefault="00067608" w:rsidP="00067608">
      <w:pPr>
        <w:ind w:right="5102"/>
        <w:jc w:val="both"/>
        <w:rPr>
          <w:bCs/>
          <w:i/>
        </w:rPr>
      </w:pPr>
    </w:p>
    <w:p w:rsidR="00067608" w:rsidRDefault="00067608" w:rsidP="00067608">
      <w:pPr>
        <w:jc w:val="both"/>
        <w:rPr>
          <w:bCs/>
          <w:sz w:val="28"/>
          <w:szCs w:val="28"/>
        </w:rPr>
      </w:pPr>
    </w:p>
    <w:p w:rsidR="00067608" w:rsidRDefault="00067608" w:rsidP="000676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прокуратуры </w:t>
      </w:r>
      <w:proofErr w:type="spellStart"/>
      <w:r>
        <w:rPr>
          <w:sz w:val="28"/>
          <w:szCs w:val="28"/>
        </w:rPr>
        <w:t>Камешковского</w:t>
      </w:r>
      <w:proofErr w:type="spellEnd"/>
      <w:r>
        <w:rPr>
          <w:sz w:val="28"/>
          <w:szCs w:val="28"/>
        </w:rPr>
        <w:t xml:space="preserve"> района от 28.12.2021            № 2-01-2021, в соответствии </w:t>
      </w:r>
      <w:r w:rsidRPr="008654B7">
        <w:rPr>
          <w:sz w:val="28"/>
          <w:szCs w:val="28"/>
        </w:rPr>
        <w:t>с Федеральным законом от 06.10.2003 №131-ФЗ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руководствуясь Уставом муниципального образования </w:t>
      </w:r>
      <w:proofErr w:type="spellStart"/>
      <w:r>
        <w:rPr>
          <w:sz w:val="28"/>
          <w:szCs w:val="28"/>
        </w:rPr>
        <w:t>Второвское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Камешковского</w:t>
      </w:r>
      <w:proofErr w:type="spellEnd"/>
      <w:r>
        <w:rPr>
          <w:sz w:val="28"/>
          <w:szCs w:val="28"/>
        </w:rPr>
        <w:t xml:space="preserve"> района, Совет народных депутатов муниципального образования </w:t>
      </w:r>
      <w:proofErr w:type="spellStart"/>
      <w:r>
        <w:rPr>
          <w:sz w:val="28"/>
          <w:szCs w:val="28"/>
        </w:rPr>
        <w:t>Второвское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Камешковского</w:t>
      </w:r>
      <w:proofErr w:type="spellEnd"/>
      <w:r>
        <w:rPr>
          <w:sz w:val="28"/>
          <w:szCs w:val="28"/>
        </w:rPr>
        <w:t xml:space="preserve"> района  </w:t>
      </w:r>
      <w:r>
        <w:rPr>
          <w:spacing w:val="80"/>
          <w:sz w:val="28"/>
          <w:szCs w:val="28"/>
        </w:rPr>
        <w:t>реши</w:t>
      </w:r>
      <w:r>
        <w:rPr>
          <w:sz w:val="28"/>
          <w:szCs w:val="28"/>
        </w:rPr>
        <w:t>л:</w:t>
      </w:r>
    </w:p>
    <w:p w:rsidR="00067608" w:rsidRPr="00AF5566" w:rsidRDefault="00067608" w:rsidP="00067608">
      <w:pPr>
        <w:numPr>
          <w:ilvl w:val="0"/>
          <w:numId w:val="1"/>
        </w:numPr>
        <w:tabs>
          <w:tab w:val="left" w:pos="1080"/>
        </w:tabs>
        <w:ind w:left="0" w:right="5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решение Совета народных депутатов муниципального образования </w:t>
      </w:r>
      <w:proofErr w:type="spellStart"/>
      <w:r>
        <w:rPr>
          <w:sz w:val="28"/>
          <w:szCs w:val="28"/>
        </w:rPr>
        <w:t>Второвское</w:t>
      </w:r>
      <w:proofErr w:type="spellEnd"/>
      <w:r>
        <w:rPr>
          <w:sz w:val="28"/>
          <w:szCs w:val="28"/>
        </w:rPr>
        <w:t xml:space="preserve"> от 29.01.2019 №149 «Об утверждении Правил по обеспечению чистоты, порядка и благоустройства, надлежащему содержанию расположенных объектов на территории муниципального образования </w:t>
      </w:r>
      <w:proofErr w:type="spellStart"/>
      <w:r>
        <w:rPr>
          <w:sz w:val="28"/>
          <w:szCs w:val="28"/>
        </w:rPr>
        <w:t>Второвское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Камешковского</w:t>
      </w:r>
      <w:proofErr w:type="spellEnd"/>
      <w:r>
        <w:rPr>
          <w:sz w:val="28"/>
          <w:szCs w:val="28"/>
        </w:rPr>
        <w:t xml:space="preserve"> района»:</w:t>
      </w:r>
    </w:p>
    <w:p w:rsidR="00067608" w:rsidRDefault="00067608" w:rsidP="00067608">
      <w:pPr>
        <w:widowControl w:val="0"/>
        <w:suppressAutoHyphens/>
        <w:adjustRightInd w:val="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11124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1.1.</w:t>
      </w:r>
      <w:r w:rsidRPr="00BF539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32A28">
        <w:rPr>
          <w:sz w:val="28"/>
          <w:szCs w:val="28"/>
        </w:rPr>
        <w:t xml:space="preserve">ункте 2 Правил «Основные понятия» </w:t>
      </w:r>
      <w:r>
        <w:rPr>
          <w:sz w:val="28"/>
          <w:szCs w:val="28"/>
        </w:rPr>
        <w:t xml:space="preserve">дополнить </w:t>
      </w:r>
      <w:r w:rsidRPr="00B32A28">
        <w:rPr>
          <w:sz w:val="28"/>
          <w:szCs w:val="28"/>
        </w:rPr>
        <w:t>абзац</w:t>
      </w:r>
      <w:r>
        <w:rPr>
          <w:sz w:val="28"/>
          <w:szCs w:val="28"/>
        </w:rPr>
        <w:t>ем следующего содержания:</w:t>
      </w:r>
    </w:p>
    <w:p w:rsidR="00067608" w:rsidRDefault="00067608" w:rsidP="00067608">
      <w:pPr>
        <w:jc w:val="both"/>
      </w:pPr>
      <w:r>
        <w:rPr>
          <w:sz w:val="28"/>
          <w:szCs w:val="28"/>
        </w:rPr>
        <w:t xml:space="preserve">    «</w:t>
      </w:r>
      <w:r w:rsidRPr="00A0382B">
        <w:rPr>
          <w:rFonts w:eastAsia="Lucida Sans Unicode"/>
          <w:kern w:val="2"/>
          <w:sz w:val="28"/>
          <w:szCs w:val="28"/>
        </w:rPr>
        <w:t>Бестарный вывоз отходов –</w:t>
      </w:r>
      <w:r>
        <w:rPr>
          <w:rFonts w:eastAsia="Lucida Sans Unicode"/>
          <w:kern w:val="2"/>
          <w:sz w:val="28"/>
          <w:szCs w:val="28"/>
        </w:rPr>
        <w:t xml:space="preserve"> вывоз отходов, складируемых в специально отведенных местах, осуществляемый ручным способом уборки.».</w:t>
      </w:r>
    </w:p>
    <w:p w:rsidR="00067608" w:rsidRDefault="00067608" w:rsidP="00067608">
      <w:pPr>
        <w:widowControl w:val="0"/>
        <w:suppressAutoHyphens/>
        <w:adjustRightInd w:val="0"/>
        <w:jc w:val="both"/>
        <w:outlineLvl w:val="1"/>
        <w:rPr>
          <w:rFonts w:eastAsia="Lucida Sans Unicode"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11124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1.2.  пп.2 пункта 7.3.2. раздела 7</w:t>
      </w:r>
      <w:r w:rsidRPr="006030C6">
        <w:rPr>
          <w:bCs/>
          <w:sz w:val="28"/>
          <w:szCs w:val="28"/>
        </w:rPr>
        <w:t>«</w:t>
      </w:r>
      <w:r w:rsidRPr="00CC7E4E">
        <w:rPr>
          <w:rFonts w:eastAsia="Lucida Sans Unicode"/>
          <w:kern w:val="2"/>
          <w:sz w:val="28"/>
          <w:szCs w:val="28"/>
        </w:rPr>
        <w:t>Требования по сбору, вывозу, размещению отходов, содержанию контейнерных площадок</w:t>
      </w:r>
      <w:r>
        <w:rPr>
          <w:rFonts w:eastAsia="Lucida Sans Unicode"/>
          <w:kern w:val="2"/>
          <w:sz w:val="28"/>
          <w:szCs w:val="28"/>
        </w:rPr>
        <w:t>» Правил изложить в новой редакции:</w:t>
      </w:r>
    </w:p>
    <w:p w:rsidR="00067608" w:rsidRDefault="00067608" w:rsidP="00067608">
      <w:pPr>
        <w:jc w:val="both"/>
        <w:rPr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 </w:t>
      </w:r>
      <w:r w:rsidR="00111246"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 xml:space="preserve"> «2)</w:t>
      </w:r>
      <w:r w:rsidRPr="00B32A28">
        <w:rPr>
          <w:sz w:val="28"/>
          <w:szCs w:val="28"/>
        </w:rPr>
        <w:t xml:space="preserve"> </w:t>
      </w:r>
      <w:r w:rsidRPr="000429FA">
        <w:rPr>
          <w:sz w:val="28"/>
          <w:szCs w:val="28"/>
        </w:rPr>
        <w:t>вывоз отходов с территории частных домовладений осуществляется тарным способом</w:t>
      </w:r>
      <w:r>
        <w:rPr>
          <w:sz w:val="28"/>
          <w:szCs w:val="28"/>
        </w:rPr>
        <w:t xml:space="preserve">. </w:t>
      </w:r>
    </w:p>
    <w:p w:rsidR="00067608" w:rsidRDefault="00067608" w:rsidP="0006760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429FA">
        <w:rPr>
          <w:sz w:val="28"/>
          <w:szCs w:val="28"/>
          <w:shd w:val="clear" w:color="auto" w:fill="FFFFFF"/>
        </w:rPr>
        <w:t>Допускается сбор и удаление (вывоз) ТКО (КГО) с территорий сельских поселений бестарным методом (без накопления ТКО (КГО) на контейнерных площадках)</w:t>
      </w:r>
      <w:r w:rsidRPr="00B32A28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067608" w:rsidRDefault="00067608" w:rsidP="00067608">
      <w:pPr>
        <w:widowControl w:val="0"/>
        <w:suppressAutoHyphens/>
        <w:adjustRightInd w:val="0"/>
        <w:jc w:val="both"/>
        <w:outlineLvl w:val="1"/>
        <w:rPr>
          <w:rFonts w:eastAsia="Lucida Sans Unicode"/>
          <w:kern w:val="2"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11124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1.3.  </w:t>
      </w:r>
      <w:r>
        <w:rPr>
          <w:rFonts w:eastAsia="Lucida Sans Unicode"/>
          <w:kern w:val="2"/>
          <w:sz w:val="28"/>
          <w:szCs w:val="28"/>
        </w:rPr>
        <w:t>Пункт 7.8. раздела</w:t>
      </w:r>
      <w:r>
        <w:rPr>
          <w:bCs/>
          <w:sz w:val="28"/>
          <w:szCs w:val="28"/>
        </w:rPr>
        <w:t xml:space="preserve"> 7</w:t>
      </w:r>
      <w:r w:rsidRPr="006030C6">
        <w:rPr>
          <w:bCs/>
          <w:sz w:val="28"/>
          <w:szCs w:val="28"/>
        </w:rPr>
        <w:t xml:space="preserve"> Правил «</w:t>
      </w:r>
      <w:r w:rsidRPr="00CC7E4E">
        <w:rPr>
          <w:rFonts w:eastAsia="Lucida Sans Unicode"/>
          <w:kern w:val="2"/>
          <w:sz w:val="28"/>
          <w:szCs w:val="28"/>
        </w:rPr>
        <w:t xml:space="preserve">Требования по сбору, вывозу, </w:t>
      </w:r>
      <w:r w:rsidRPr="00CC7E4E">
        <w:rPr>
          <w:rFonts w:eastAsia="Lucida Sans Unicode"/>
          <w:kern w:val="2"/>
          <w:sz w:val="28"/>
          <w:szCs w:val="28"/>
        </w:rPr>
        <w:lastRenderedPageBreak/>
        <w:t>размещению отходов, содержанию контейнерных площадок</w:t>
      </w:r>
      <w:r>
        <w:rPr>
          <w:rFonts w:eastAsia="Lucida Sans Unicode"/>
          <w:kern w:val="2"/>
          <w:sz w:val="28"/>
          <w:szCs w:val="28"/>
        </w:rPr>
        <w:t>» изложить в новой редакции»:</w:t>
      </w:r>
    </w:p>
    <w:p w:rsidR="00067608" w:rsidRDefault="00067608" w:rsidP="00067608">
      <w:pPr>
        <w:jc w:val="both"/>
        <w:rPr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    </w:t>
      </w:r>
      <w:r w:rsidR="00111246">
        <w:rPr>
          <w:rFonts w:eastAsia="Lucida Sans Unicode"/>
          <w:kern w:val="2"/>
          <w:sz w:val="28"/>
          <w:szCs w:val="28"/>
        </w:rPr>
        <w:tab/>
      </w:r>
      <w:r>
        <w:rPr>
          <w:rFonts w:eastAsia="Lucida Sans Unicode"/>
          <w:kern w:val="2"/>
          <w:sz w:val="28"/>
          <w:szCs w:val="28"/>
        </w:rPr>
        <w:t xml:space="preserve"> «7.8</w:t>
      </w:r>
      <w:r w:rsidRPr="0032117A">
        <w:rPr>
          <w:rFonts w:eastAsia="Lucida Sans Unicode"/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метров; до территорий медицинских организаций – не менее 15 метров.</w:t>
      </w:r>
    </w:p>
    <w:p w:rsidR="00067608" w:rsidRDefault="00067608" w:rsidP="00067608">
      <w:pPr>
        <w:jc w:val="both"/>
        <w:rPr>
          <w:rFonts w:eastAsia="Arial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     Допускается уменьшение не более 25% указанных в настоящем пункте правил расстояний на основании  результатов оценки заявки на создание места (площадки) накопления ТКО на предмет её соответствия санитарно-эпидемиологическим требованиям.».</w:t>
      </w:r>
    </w:p>
    <w:p w:rsidR="00067608" w:rsidRPr="00CD2145" w:rsidRDefault="00067608" w:rsidP="00067608">
      <w:pPr>
        <w:pStyle w:val="ConsPlusNormal"/>
        <w:numPr>
          <w:ilvl w:val="0"/>
          <w:numId w:val="1"/>
        </w:numPr>
        <w:ind w:left="0" w:firstLine="705"/>
        <w:jc w:val="both"/>
        <w:rPr>
          <w:bCs/>
          <w:sz w:val="28"/>
          <w:szCs w:val="28"/>
        </w:rPr>
      </w:pPr>
      <w:r w:rsidRPr="00CD2145">
        <w:rPr>
          <w:bCs/>
          <w:sz w:val="28"/>
          <w:szCs w:val="28"/>
        </w:rPr>
        <w:t xml:space="preserve">Настоящее решение вступает в силу со дня его официального опубликования в </w:t>
      </w:r>
      <w:proofErr w:type="spellStart"/>
      <w:r w:rsidRPr="00CD2145">
        <w:rPr>
          <w:bCs/>
          <w:sz w:val="28"/>
          <w:szCs w:val="28"/>
        </w:rPr>
        <w:t>Камешковской</w:t>
      </w:r>
      <w:proofErr w:type="spellEnd"/>
      <w:r w:rsidRPr="00CD2145">
        <w:rPr>
          <w:bCs/>
          <w:sz w:val="28"/>
          <w:szCs w:val="28"/>
        </w:rPr>
        <w:t xml:space="preserve"> районной газете «Знамя». </w:t>
      </w:r>
    </w:p>
    <w:p w:rsidR="00067608" w:rsidRDefault="00067608" w:rsidP="0006760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67608" w:rsidRDefault="00067608" w:rsidP="0006760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067608" w:rsidRDefault="00067608" w:rsidP="0006760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111246" w:rsidRDefault="00067608" w:rsidP="0006760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 w:rsidR="001112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Второвское</w:t>
      </w:r>
      <w:proofErr w:type="spellEnd"/>
      <w:r>
        <w:rPr>
          <w:sz w:val="28"/>
          <w:szCs w:val="28"/>
        </w:rPr>
        <w:t xml:space="preserve"> </w:t>
      </w:r>
    </w:p>
    <w:p w:rsidR="00067608" w:rsidRPr="00111246" w:rsidRDefault="00067608" w:rsidP="0006760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11124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="00111246">
        <w:rPr>
          <w:sz w:val="28"/>
          <w:szCs w:val="28"/>
        </w:rPr>
        <w:t xml:space="preserve">     Е.Н.</w:t>
      </w:r>
      <w:r>
        <w:rPr>
          <w:sz w:val="28"/>
          <w:szCs w:val="28"/>
        </w:rPr>
        <w:t xml:space="preserve">Соболева </w:t>
      </w:r>
    </w:p>
    <w:p w:rsidR="006002AC" w:rsidRDefault="006002AC" w:rsidP="006030C6">
      <w:pPr>
        <w:pStyle w:val="ConsTitle"/>
        <w:widowControl/>
        <w:ind w:right="0"/>
        <w:jc w:val="right"/>
        <w:rPr>
          <w:rFonts w:ascii="Times New Roman" w:hAnsi="Times New Roman"/>
          <w:b w:val="0"/>
          <w:sz w:val="28"/>
          <w:szCs w:val="28"/>
        </w:rPr>
      </w:pPr>
    </w:p>
    <w:p w:rsidR="003B5A7C" w:rsidRDefault="006030C6" w:rsidP="004F3622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</w:t>
      </w:r>
    </w:p>
    <w:sectPr w:rsidR="003B5A7C" w:rsidSect="008370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6BE6"/>
    <w:multiLevelType w:val="multilevel"/>
    <w:tmpl w:val="8B0602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47D61601"/>
    <w:multiLevelType w:val="hybridMultilevel"/>
    <w:tmpl w:val="BF20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97B11"/>
    <w:multiLevelType w:val="hybridMultilevel"/>
    <w:tmpl w:val="EC22897C"/>
    <w:lvl w:ilvl="0" w:tplc="EF16C1F0">
      <w:start w:val="1"/>
      <w:numFmt w:val="decimal"/>
      <w:lvlText w:val="%1."/>
      <w:lvlJc w:val="left"/>
      <w:pPr>
        <w:ind w:left="163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2011"/>
        </w:tabs>
        <w:ind w:left="20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31"/>
        </w:tabs>
        <w:ind w:left="273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51"/>
        </w:tabs>
        <w:ind w:left="345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71"/>
        </w:tabs>
        <w:ind w:left="417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91"/>
        </w:tabs>
        <w:ind w:left="489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11"/>
        </w:tabs>
        <w:ind w:left="561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31"/>
        </w:tabs>
        <w:ind w:left="633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51"/>
        </w:tabs>
        <w:ind w:left="7051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030C6"/>
    <w:rsid w:val="00067608"/>
    <w:rsid w:val="00111246"/>
    <w:rsid w:val="001D5029"/>
    <w:rsid w:val="00246B5D"/>
    <w:rsid w:val="002D08DE"/>
    <w:rsid w:val="0032117A"/>
    <w:rsid w:val="003471DB"/>
    <w:rsid w:val="003B5A7C"/>
    <w:rsid w:val="003D6CC1"/>
    <w:rsid w:val="00493C7A"/>
    <w:rsid w:val="004F3622"/>
    <w:rsid w:val="005F1272"/>
    <w:rsid w:val="006002AC"/>
    <w:rsid w:val="006030C6"/>
    <w:rsid w:val="00760847"/>
    <w:rsid w:val="0083701C"/>
    <w:rsid w:val="0090512C"/>
    <w:rsid w:val="009C58AE"/>
    <w:rsid w:val="00AB7354"/>
    <w:rsid w:val="00AE4644"/>
    <w:rsid w:val="00B76867"/>
    <w:rsid w:val="00E4595B"/>
    <w:rsid w:val="00E545AF"/>
    <w:rsid w:val="00EE22B1"/>
    <w:rsid w:val="00EF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0C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030C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List Paragraph"/>
    <w:basedOn w:val="a"/>
    <w:uiPriority w:val="34"/>
    <w:qFormat/>
    <w:rsid w:val="006030C6"/>
    <w:pPr>
      <w:ind w:left="720"/>
      <w:contextualSpacing/>
    </w:pPr>
  </w:style>
  <w:style w:type="paragraph" w:customStyle="1" w:styleId="ConsPlusNormal">
    <w:name w:val="ConsPlusNormal"/>
    <w:rsid w:val="006030C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4F3622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4F3622"/>
    <w:rPr>
      <w:i/>
      <w:iCs/>
    </w:rPr>
  </w:style>
  <w:style w:type="character" w:styleId="a6">
    <w:name w:val="Strong"/>
    <w:uiPriority w:val="22"/>
    <w:qFormat/>
    <w:rsid w:val="003471DB"/>
    <w:rPr>
      <w:b/>
      <w:bCs/>
    </w:rPr>
  </w:style>
  <w:style w:type="paragraph" w:styleId="a7">
    <w:name w:val="Balloon Text"/>
    <w:basedOn w:val="a"/>
    <w:link w:val="a8"/>
    <w:rsid w:val="00493C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93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C519-086F-4DA2-B157-719F8C05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</dc:creator>
  <cp:lastModifiedBy>Пользователь</cp:lastModifiedBy>
  <cp:revision>2</cp:revision>
  <cp:lastPrinted>2022-02-21T07:59:00Z</cp:lastPrinted>
  <dcterms:created xsi:type="dcterms:W3CDTF">2022-02-21T10:47:00Z</dcterms:created>
  <dcterms:modified xsi:type="dcterms:W3CDTF">2022-02-21T10:47:00Z</dcterms:modified>
</cp:coreProperties>
</file>