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6E80F3A7" w14:textId="77777777" w:rsidR="004B3FD8" w:rsidRPr="004B3FD8" w:rsidRDefault="008E3E41" w:rsidP="004B3FD8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4B3FD8">
        <w:rPr>
          <w:rFonts w:ascii="Arial" w:eastAsia="Arial Unicode MS" w:hAnsi="Arial" w:cs="Arial"/>
          <w:b/>
          <w:sz w:val="26"/>
          <w:szCs w:val="26"/>
        </w:rPr>
        <w:t xml:space="preserve">Управление Росреестра по Владимирской области </w:t>
      </w:r>
      <w:r w:rsidR="004B3FD8" w:rsidRPr="004B3FD8">
        <w:rPr>
          <w:rFonts w:ascii="Arial" w:eastAsia="Arial Unicode MS" w:hAnsi="Arial" w:cs="Arial"/>
          <w:b/>
          <w:sz w:val="26"/>
          <w:szCs w:val="26"/>
        </w:rPr>
        <w:t xml:space="preserve">информирует </w:t>
      </w:r>
    </w:p>
    <w:p w14:paraId="36662F32" w14:textId="77777777" w:rsidR="004B3FD8" w:rsidRDefault="004B3FD8" w:rsidP="004B3FD8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4B3FD8">
        <w:rPr>
          <w:rFonts w:ascii="Arial" w:eastAsia="Arial Unicode MS" w:hAnsi="Arial" w:cs="Arial"/>
          <w:b/>
          <w:sz w:val="26"/>
          <w:szCs w:val="26"/>
        </w:rPr>
        <w:t xml:space="preserve">о предоставлении сведений из </w:t>
      </w:r>
      <w:proofErr w:type="gramStart"/>
      <w:r w:rsidRPr="004B3FD8">
        <w:rPr>
          <w:rFonts w:ascii="Arial" w:eastAsia="Arial Unicode MS" w:hAnsi="Arial" w:cs="Arial"/>
          <w:b/>
          <w:sz w:val="26"/>
          <w:szCs w:val="26"/>
        </w:rPr>
        <w:t>Единого</w:t>
      </w:r>
      <w:proofErr w:type="gramEnd"/>
      <w:r w:rsidRPr="004B3FD8">
        <w:rPr>
          <w:rFonts w:ascii="Arial" w:eastAsia="Arial Unicode MS" w:hAnsi="Arial" w:cs="Arial"/>
          <w:b/>
          <w:sz w:val="26"/>
          <w:szCs w:val="26"/>
        </w:rPr>
        <w:t xml:space="preserve"> государственного </w:t>
      </w:r>
    </w:p>
    <w:p w14:paraId="149A1462" w14:textId="092D61DE" w:rsidR="004B3FD8" w:rsidRPr="004B3FD8" w:rsidRDefault="004B3FD8" w:rsidP="004B3FD8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4B3FD8">
        <w:rPr>
          <w:rFonts w:ascii="Arial" w:eastAsia="Arial Unicode MS" w:hAnsi="Arial" w:cs="Arial"/>
          <w:b/>
          <w:sz w:val="26"/>
          <w:szCs w:val="26"/>
        </w:rPr>
        <w:t>реестра недвижимости</w:t>
      </w:r>
    </w:p>
    <w:p w14:paraId="760CB1F0" w14:textId="77777777" w:rsidR="004B3FD8" w:rsidRDefault="004B3FD8" w:rsidP="004B3FD8">
      <w:pPr>
        <w:pStyle w:val="paragraphmrcssattr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ACFA7DF" w14:textId="116D11F0" w:rsidR="004B3FD8" w:rsidRPr="00BF44E8" w:rsidRDefault="004B3FD8" w:rsidP="00BF4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4E8">
        <w:rPr>
          <w:rFonts w:ascii="Times New Roman" w:hAnsi="Times New Roman" w:cs="Times New Roman"/>
          <w:bCs/>
          <w:sz w:val="28"/>
          <w:szCs w:val="28"/>
        </w:rPr>
        <w:t xml:space="preserve">Сведения, содержащиеся в ЕГРН, предоставляются филиалом ППК </w:t>
      </w:r>
      <w:r w:rsidR="00452330" w:rsidRPr="00BF44E8">
        <w:rPr>
          <w:rFonts w:ascii="Times New Roman" w:hAnsi="Times New Roman" w:cs="Times New Roman"/>
          <w:bCs/>
          <w:sz w:val="28"/>
          <w:szCs w:val="28"/>
        </w:rPr>
        <w:t>«Роскадастр»</w:t>
      </w:r>
      <w:r w:rsidRPr="00BF44E8">
        <w:rPr>
          <w:rFonts w:ascii="Times New Roman" w:hAnsi="Times New Roman" w:cs="Times New Roman"/>
          <w:bCs/>
          <w:sz w:val="28"/>
          <w:szCs w:val="28"/>
        </w:rPr>
        <w:t xml:space="preserve"> по Владимирской области по запросам физических и юридических лиц. </w:t>
      </w:r>
    </w:p>
    <w:p w14:paraId="6013492F" w14:textId="4C6D8117" w:rsidR="004B3FD8" w:rsidRPr="00BF44E8" w:rsidRDefault="004B3FD8" w:rsidP="00BF4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F44E8">
        <w:rPr>
          <w:rFonts w:ascii="Times New Roman" w:hAnsi="Times New Roman" w:cs="Times New Roman"/>
          <w:bCs/>
          <w:sz w:val="28"/>
          <w:szCs w:val="28"/>
        </w:rPr>
        <w:t>Исключение составляют определенные сведения, доступ к которым ограничен и может быть предоставлен только их правообладателям, законным представителям и лицам, получившим нотариально удостоверенную доверенность от правообладателя (его законного представителя), или некоторым установленным за</w:t>
      </w:r>
      <w:r w:rsidR="00452330" w:rsidRPr="00BF44E8">
        <w:rPr>
          <w:rFonts w:ascii="Times New Roman" w:hAnsi="Times New Roman" w:cs="Times New Roman"/>
          <w:bCs/>
          <w:sz w:val="28"/>
          <w:szCs w:val="28"/>
        </w:rPr>
        <w:t>коном категориям лиц (</w:t>
      </w:r>
      <w:r w:rsidRPr="00BF44E8">
        <w:rPr>
          <w:rFonts w:ascii="Times New Roman" w:hAnsi="Times New Roman" w:cs="Times New Roman"/>
          <w:bCs/>
          <w:sz w:val="28"/>
          <w:szCs w:val="28"/>
        </w:rPr>
        <w:t>судам, правоохранительным органам, судебным приставам, нотариусам (в отдельных случаях), лицам, имеющим право на предоставление им персональных данных правообладателя объекта недвижимости в составе выписки из ЕГРН независимо</w:t>
      </w:r>
      <w:proofErr w:type="gramEnd"/>
      <w:r w:rsidRPr="00BF44E8">
        <w:rPr>
          <w:rFonts w:ascii="Times New Roman" w:hAnsi="Times New Roman" w:cs="Times New Roman"/>
          <w:bCs/>
          <w:sz w:val="28"/>
          <w:szCs w:val="28"/>
        </w:rPr>
        <w:t xml:space="preserve"> от наличия в ЕГРН записи о возможности предоставления персональных данных правообладателя третьим лицам)</w:t>
      </w:r>
      <w:r w:rsidR="00452330" w:rsidRPr="00BF44E8">
        <w:rPr>
          <w:rFonts w:ascii="Times New Roman" w:hAnsi="Times New Roman" w:cs="Times New Roman"/>
          <w:bCs/>
          <w:sz w:val="28"/>
          <w:szCs w:val="28"/>
        </w:rPr>
        <w:t>.</w:t>
      </w:r>
    </w:p>
    <w:p w14:paraId="5EEB79CC" w14:textId="126469E0" w:rsidR="004B3FD8" w:rsidRPr="00BF44E8" w:rsidRDefault="004B3FD8" w:rsidP="00BF44E8">
      <w:pPr>
        <w:pStyle w:val="paragraphmrcssattr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F44E8">
        <w:rPr>
          <w:sz w:val="28"/>
          <w:szCs w:val="28"/>
        </w:rPr>
        <w:t>Прежде всего, необходимо отметить, что порядок и условия предоставления сведений, содержащихся в ЕГРН, определены Федеральным законом от 13.07.2015</w:t>
      </w:r>
      <w:r w:rsidR="00452330" w:rsidRPr="00BF44E8">
        <w:rPr>
          <w:sz w:val="28"/>
          <w:szCs w:val="28"/>
        </w:rPr>
        <w:t xml:space="preserve"> </w:t>
      </w:r>
      <w:r w:rsidRPr="00BF44E8">
        <w:rPr>
          <w:sz w:val="28"/>
          <w:szCs w:val="28"/>
        </w:rPr>
        <w:t>№ 218-ФЗ «О государственной рег</w:t>
      </w:r>
      <w:r w:rsidR="00452330" w:rsidRPr="00BF44E8">
        <w:rPr>
          <w:sz w:val="28"/>
          <w:szCs w:val="28"/>
        </w:rPr>
        <w:t>истрации недвижимости» (</w:t>
      </w:r>
      <w:r w:rsidRPr="00BF44E8">
        <w:rPr>
          <w:sz w:val="28"/>
          <w:szCs w:val="28"/>
        </w:rPr>
        <w:t xml:space="preserve">Закон о регистрации), Приказом Росреестра от 08.04.2021 </w:t>
      </w:r>
      <w:r w:rsidR="00E9767B">
        <w:rPr>
          <w:sz w:val="28"/>
          <w:szCs w:val="28"/>
        </w:rPr>
        <w:t xml:space="preserve"> </w:t>
      </w:r>
      <w:r w:rsidR="00452330" w:rsidRPr="00BF44E8">
        <w:rPr>
          <w:sz w:val="28"/>
          <w:szCs w:val="28"/>
        </w:rPr>
        <w:t>№</w:t>
      </w:r>
      <w:r w:rsidRPr="00BF44E8">
        <w:rPr>
          <w:sz w:val="28"/>
          <w:szCs w:val="28"/>
        </w:rPr>
        <w:t xml:space="preserve"> </w:t>
      </w:r>
      <w:proofErr w:type="gramStart"/>
      <w:r w:rsidRPr="00BF44E8">
        <w:rPr>
          <w:sz w:val="28"/>
          <w:szCs w:val="28"/>
        </w:rPr>
        <w:t>П</w:t>
      </w:r>
      <w:proofErr w:type="gramEnd"/>
      <w:r w:rsidRPr="00BF44E8">
        <w:rPr>
          <w:sz w:val="28"/>
          <w:szCs w:val="28"/>
        </w:rPr>
        <w:t xml:space="preserve">/0149 </w:t>
      </w:r>
      <w:r w:rsidR="00452330" w:rsidRPr="00BF44E8">
        <w:rPr>
          <w:sz w:val="28"/>
          <w:szCs w:val="28"/>
        </w:rPr>
        <w:t>«</w:t>
      </w:r>
      <w:r w:rsidRPr="00BF44E8">
        <w:rPr>
          <w:sz w:val="28"/>
          <w:szCs w:val="28"/>
        </w:rPr>
        <w:t>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</w:t>
      </w:r>
      <w:r w:rsidR="00452330" w:rsidRPr="00BF44E8">
        <w:rPr>
          <w:sz w:val="28"/>
          <w:szCs w:val="28"/>
        </w:rPr>
        <w:t>арственном реестре недвижимости»</w:t>
      </w:r>
      <w:r w:rsidRPr="00BF44E8">
        <w:rPr>
          <w:sz w:val="28"/>
          <w:szCs w:val="28"/>
        </w:rPr>
        <w:t xml:space="preserve"> </w:t>
      </w:r>
      <w:r w:rsidR="00452330" w:rsidRPr="00BF44E8">
        <w:rPr>
          <w:sz w:val="28"/>
          <w:szCs w:val="28"/>
        </w:rPr>
        <w:t>(</w:t>
      </w:r>
      <w:proofErr w:type="gramStart"/>
      <w:r w:rsidRPr="00BF44E8">
        <w:rPr>
          <w:sz w:val="28"/>
          <w:szCs w:val="28"/>
        </w:rPr>
        <w:t>Порядок).</w:t>
      </w:r>
      <w:proofErr w:type="gramEnd"/>
    </w:p>
    <w:p w14:paraId="0AAC6C44" w14:textId="77777777" w:rsidR="004B3FD8" w:rsidRPr="00BF44E8" w:rsidRDefault="004B3FD8" w:rsidP="00BF4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4E8">
        <w:rPr>
          <w:rFonts w:ascii="Times New Roman" w:hAnsi="Times New Roman" w:cs="Times New Roman"/>
          <w:bCs/>
          <w:sz w:val="28"/>
          <w:szCs w:val="28"/>
        </w:rPr>
        <w:t>Для получения сведений из ЕГРН необходимо представить заявление (запрос) в письменной форме установленного образца, который оформляется по форме согласно приложениям № 1-4 к Порядку. Запрос, представленный с нарушениями вышеуказанного Порядка, в том числе не соответствующий по форме и (или) содержанию требованиям, установленным Порядком, считается неполученным и не рассматривается органом, осуществляющим государственную регистрацию прав. </w:t>
      </w:r>
    </w:p>
    <w:p w14:paraId="13C2286D" w14:textId="61E97039" w:rsidR="004B3FD8" w:rsidRPr="00BF44E8" w:rsidRDefault="004B3FD8" w:rsidP="00BF4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F44E8">
        <w:rPr>
          <w:rFonts w:ascii="Times New Roman" w:hAnsi="Times New Roman" w:cs="Times New Roman"/>
          <w:bCs/>
          <w:sz w:val="28"/>
          <w:szCs w:val="28"/>
        </w:rPr>
        <w:t>Выписка из ЕГРН представляет собой документ, который в зависимости от ее вида может содержать описание объекта недвижимости, сведения о его кадастровой стоимости, о зарегистрированных на него правах, ограничениях и обременениях, о существующих на момент выдачи выписки</w:t>
      </w:r>
      <w:r w:rsidRPr="00BF4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4E8">
        <w:rPr>
          <w:rFonts w:ascii="Times New Roman" w:hAnsi="Times New Roman" w:cs="Times New Roman"/>
          <w:bCs/>
          <w:sz w:val="28"/>
          <w:szCs w:val="28"/>
        </w:rPr>
        <w:t>правопритязаниях</w:t>
      </w:r>
      <w:proofErr w:type="spellEnd"/>
      <w:r w:rsidRPr="00BF44E8">
        <w:rPr>
          <w:rFonts w:ascii="Times New Roman" w:hAnsi="Times New Roman" w:cs="Times New Roman"/>
          <w:bCs/>
          <w:sz w:val="28"/>
          <w:szCs w:val="28"/>
        </w:rPr>
        <w:t xml:space="preserve">, о заявленных в судебном порядке правах требования, о невозможности государственной регистрации без личного участия </w:t>
      </w:r>
      <w:r w:rsidRPr="00BF44E8">
        <w:rPr>
          <w:rFonts w:ascii="Times New Roman" w:hAnsi="Times New Roman" w:cs="Times New Roman"/>
          <w:bCs/>
          <w:sz w:val="28"/>
          <w:szCs w:val="28"/>
        </w:rPr>
        <w:lastRenderedPageBreak/>
        <w:t>правообладателя, а также иные установленные законом сведения (</w:t>
      </w:r>
      <w:hyperlink r:id="rId7" w:history="1">
        <w:r w:rsidRPr="00BF44E8">
          <w:rPr>
            <w:rFonts w:ascii="Times New Roman" w:hAnsi="Times New Roman" w:cs="Times New Roman"/>
            <w:bCs/>
            <w:sz w:val="28"/>
            <w:szCs w:val="28"/>
          </w:rPr>
          <w:t>ч. 7</w:t>
        </w:r>
        <w:proofErr w:type="gramEnd"/>
      </w:hyperlink>
      <w:r w:rsidRPr="00BF44E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proofErr w:type="gramStart"/>
        <w:r w:rsidRPr="00BF44E8">
          <w:rPr>
            <w:rFonts w:ascii="Times New Roman" w:hAnsi="Times New Roman" w:cs="Times New Roman"/>
            <w:bCs/>
            <w:sz w:val="28"/>
            <w:szCs w:val="28"/>
          </w:rPr>
          <w:t>8 ст. 62</w:t>
        </w:r>
      </w:hyperlink>
      <w:r w:rsidRPr="00BF44E8">
        <w:rPr>
          <w:rFonts w:ascii="Times New Roman" w:hAnsi="Times New Roman" w:cs="Times New Roman"/>
          <w:bCs/>
          <w:sz w:val="28"/>
          <w:szCs w:val="28"/>
        </w:rPr>
        <w:t xml:space="preserve"> Закона </w:t>
      </w:r>
      <w:r w:rsidR="00393F9C" w:rsidRPr="00BF44E8">
        <w:rPr>
          <w:rFonts w:ascii="Times New Roman" w:hAnsi="Times New Roman" w:cs="Times New Roman"/>
          <w:bCs/>
          <w:sz w:val="28"/>
          <w:szCs w:val="28"/>
        </w:rPr>
        <w:t>№</w:t>
      </w:r>
      <w:r w:rsidRPr="00BF44E8">
        <w:rPr>
          <w:rFonts w:ascii="Times New Roman" w:hAnsi="Times New Roman" w:cs="Times New Roman"/>
          <w:bCs/>
          <w:sz w:val="28"/>
          <w:szCs w:val="28"/>
        </w:rPr>
        <w:t xml:space="preserve"> 218-ФЗ).</w:t>
      </w:r>
      <w:proofErr w:type="gramEnd"/>
    </w:p>
    <w:p w14:paraId="5CC99014" w14:textId="1DFCAFC3" w:rsidR="00E9767B" w:rsidRPr="00BF44E8" w:rsidRDefault="00E25DB3" w:rsidP="00E97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4E8">
        <w:rPr>
          <w:rFonts w:ascii="Times New Roman" w:hAnsi="Times New Roman" w:cs="Times New Roman"/>
          <w:bCs/>
          <w:sz w:val="28"/>
          <w:szCs w:val="28"/>
        </w:rPr>
        <w:t>«</w:t>
      </w:r>
      <w:r w:rsidR="004B3FD8" w:rsidRPr="00BF44E8">
        <w:rPr>
          <w:rFonts w:ascii="Times New Roman" w:hAnsi="Times New Roman" w:cs="Times New Roman"/>
          <w:bCs/>
          <w:sz w:val="28"/>
          <w:szCs w:val="28"/>
        </w:rPr>
        <w:t>Срок действия выписки из ЕГРН не установлен. Сведения, содержащиеся в ЕГРН и предоставленные на основании запроса, являются актуальными на дату подписания органом регистрации прав соответству</w:t>
      </w:r>
      <w:r w:rsidR="00E9767B">
        <w:rPr>
          <w:rFonts w:ascii="Times New Roman" w:hAnsi="Times New Roman" w:cs="Times New Roman"/>
          <w:bCs/>
          <w:sz w:val="28"/>
          <w:szCs w:val="28"/>
        </w:rPr>
        <w:t>ющей выписки из ЕГРН</w:t>
      </w:r>
      <w:r w:rsidR="00E9767B" w:rsidRPr="00BF44E8">
        <w:rPr>
          <w:rFonts w:ascii="Times New Roman" w:hAnsi="Times New Roman" w:cs="Times New Roman"/>
          <w:bCs/>
          <w:sz w:val="28"/>
          <w:szCs w:val="28"/>
        </w:rPr>
        <w:t xml:space="preserve">», - отмечает начальник  межмуниципального отдела по </w:t>
      </w:r>
      <w:proofErr w:type="spellStart"/>
      <w:r w:rsidR="00E9767B" w:rsidRPr="00BF44E8">
        <w:rPr>
          <w:rFonts w:ascii="Times New Roman" w:hAnsi="Times New Roman" w:cs="Times New Roman"/>
          <w:bCs/>
          <w:sz w:val="28"/>
          <w:szCs w:val="28"/>
        </w:rPr>
        <w:t>Меленковскому</w:t>
      </w:r>
      <w:proofErr w:type="spellEnd"/>
      <w:r w:rsidR="00E9767B" w:rsidRPr="00BF44E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E9767B" w:rsidRPr="00BF44E8">
        <w:rPr>
          <w:rFonts w:ascii="Times New Roman" w:hAnsi="Times New Roman" w:cs="Times New Roman"/>
          <w:bCs/>
          <w:sz w:val="28"/>
          <w:szCs w:val="28"/>
        </w:rPr>
        <w:t>Селивановскому</w:t>
      </w:r>
      <w:proofErr w:type="spellEnd"/>
      <w:r w:rsidR="00E9767B" w:rsidRPr="00BF44E8">
        <w:rPr>
          <w:rFonts w:ascii="Times New Roman" w:hAnsi="Times New Roman" w:cs="Times New Roman"/>
          <w:bCs/>
          <w:sz w:val="28"/>
          <w:szCs w:val="28"/>
        </w:rPr>
        <w:t xml:space="preserve"> районам Людмила Гришина.  </w:t>
      </w:r>
    </w:p>
    <w:p w14:paraId="26A052A7" w14:textId="01EF9918" w:rsidR="00E25DB3" w:rsidRPr="00BF44E8" w:rsidRDefault="004B3FD8" w:rsidP="00BF4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4E8">
        <w:rPr>
          <w:rFonts w:ascii="Times New Roman" w:hAnsi="Times New Roman" w:cs="Times New Roman"/>
          <w:bCs/>
          <w:sz w:val="28"/>
          <w:szCs w:val="28"/>
        </w:rPr>
        <w:t xml:space="preserve"> В выписке из ЕГРН о кадастровой стоимости объекта недвижимости указываются сведения о такой стоимости на дату, указанную в запросе (</w:t>
      </w:r>
      <w:hyperlink r:id="rId9" w:history="1">
        <w:r w:rsidRPr="00BF44E8">
          <w:rPr>
            <w:rFonts w:ascii="Times New Roman" w:hAnsi="Times New Roman" w:cs="Times New Roman"/>
            <w:bCs/>
            <w:sz w:val="28"/>
            <w:szCs w:val="28"/>
          </w:rPr>
          <w:t>ч. 4 ст. 62</w:t>
        </w:r>
      </w:hyperlink>
      <w:r w:rsidRPr="00BF44E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 w:rsidRPr="00BF44E8">
          <w:rPr>
            <w:rFonts w:ascii="Times New Roman" w:hAnsi="Times New Roman" w:cs="Times New Roman"/>
            <w:bCs/>
            <w:sz w:val="28"/>
            <w:szCs w:val="28"/>
          </w:rPr>
          <w:t>ч. 9 ст. 72</w:t>
        </w:r>
      </w:hyperlink>
      <w:r w:rsidRPr="00BF44E8">
        <w:rPr>
          <w:rFonts w:ascii="Times New Roman" w:hAnsi="Times New Roman" w:cs="Times New Roman"/>
          <w:bCs/>
          <w:sz w:val="28"/>
          <w:szCs w:val="28"/>
        </w:rPr>
        <w:t xml:space="preserve"> Закона </w:t>
      </w:r>
      <w:r w:rsidR="00393F9C" w:rsidRPr="00BF44E8">
        <w:rPr>
          <w:rFonts w:ascii="Times New Roman" w:hAnsi="Times New Roman" w:cs="Times New Roman"/>
          <w:bCs/>
          <w:sz w:val="28"/>
          <w:szCs w:val="28"/>
        </w:rPr>
        <w:t>№</w:t>
      </w:r>
      <w:r w:rsidR="00E25DB3" w:rsidRPr="00BF44E8">
        <w:rPr>
          <w:rFonts w:ascii="Times New Roman" w:hAnsi="Times New Roman" w:cs="Times New Roman"/>
          <w:bCs/>
          <w:sz w:val="28"/>
          <w:szCs w:val="28"/>
        </w:rPr>
        <w:t xml:space="preserve"> 218-ФЗ</w:t>
      </w:r>
      <w:r w:rsidR="00E9767B">
        <w:rPr>
          <w:rFonts w:ascii="Times New Roman" w:hAnsi="Times New Roman" w:cs="Times New Roman"/>
          <w:bCs/>
          <w:sz w:val="28"/>
          <w:szCs w:val="28"/>
        </w:rPr>
        <w:t>)</w:t>
      </w:r>
      <w:bookmarkStart w:id="0" w:name="_GoBack"/>
      <w:bookmarkEnd w:id="0"/>
      <w:r w:rsidR="00E25DB3" w:rsidRPr="00BF44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AD042CD" w14:textId="3695A9D0" w:rsidR="004B3FD8" w:rsidRPr="00BF44E8" w:rsidRDefault="004B3FD8" w:rsidP="00BF4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4E8">
        <w:rPr>
          <w:rFonts w:ascii="Times New Roman" w:hAnsi="Times New Roman" w:cs="Times New Roman"/>
          <w:bCs/>
          <w:sz w:val="28"/>
          <w:szCs w:val="28"/>
        </w:rPr>
        <w:t>Представить запрос для получения сведений из ЕГРН можно одним из следующих способов:</w:t>
      </w:r>
    </w:p>
    <w:p w14:paraId="229FA0FE" w14:textId="77777777" w:rsidR="004B3FD8" w:rsidRPr="00BF44E8" w:rsidRDefault="004B3FD8" w:rsidP="00BF4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4E8">
        <w:rPr>
          <w:rFonts w:ascii="Times New Roman" w:hAnsi="Times New Roman" w:cs="Times New Roman"/>
          <w:bCs/>
          <w:sz w:val="28"/>
          <w:szCs w:val="28"/>
        </w:rPr>
        <w:t>- в виде бумажного документа, представляемого заявителем или его законным представителем при личном обращении;</w:t>
      </w:r>
    </w:p>
    <w:p w14:paraId="60F0071D" w14:textId="09290588" w:rsidR="004B3FD8" w:rsidRPr="00BF44E8" w:rsidRDefault="004B3FD8" w:rsidP="00BF4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4E8">
        <w:rPr>
          <w:rFonts w:ascii="Times New Roman" w:hAnsi="Times New Roman" w:cs="Times New Roman"/>
          <w:bCs/>
          <w:sz w:val="28"/>
          <w:szCs w:val="28"/>
        </w:rPr>
        <w:t xml:space="preserve">- в виде бумажного документа путем его отправки по почте </w:t>
      </w:r>
      <w:r w:rsidRPr="00D72416">
        <w:rPr>
          <w:rFonts w:ascii="Times New Roman" w:hAnsi="Times New Roman" w:cs="Times New Roman"/>
          <w:bCs/>
          <w:sz w:val="28"/>
          <w:szCs w:val="28"/>
        </w:rPr>
        <w:t>(подпись заявителя заверяется нотариально, с приложением документа, подтверждающего плату за предоставление сведений из ЕГРН и документа, подтверждающего полномочия представителя);</w:t>
      </w:r>
    </w:p>
    <w:p w14:paraId="734DD161" w14:textId="6C020243" w:rsidR="004B3FD8" w:rsidRPr="00BF44E8" w:rsidRDefault="004B3FD8" w:rsidP="00BF4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4E8">
        <w:rPr>
          <w:rFonts w:ascii="Times New Roman" w:hAnsi="Times New Roman" w:cs="Times New Roman"/>
          <w:bCs/>
          <w:sz w:val="28"/>
          <w:szCs w:val="28"/>
        </w:rPr>
        <w:t xml:space="preserve">- в электронной форме путем заполнения формы запроса, размещенной на официальном сайте Росреестра, официальном сайте </w:t>
      </w:r>
      <w:r w:rsidR="00393F9C" w:rsidRPr="00BF44E8">
        <w:rPr>
          <w:rFonts w:ascii="Times New Roman" w:hAnsi="Times New Roman" w:cs="Times New Roman"/>
          <w:bCs/>
          <w:sz w:val="28"/>
          <w:szCs w:val="28"/>
        </w:rPr>
        <w:t xml:space="preserve">ППК </w:t>
      </w:r>
      <w:r w:rsidRPr="00BF44E8">
        <w:rPr>
          <w:rFonts w:ascii="Times New Roman" w:hAnsi="Times New Roman" w:cs="Times New Roman"/>
          <w:bCs/>
          <w:sz w:val="28"/>
          <w:szCs w:val="28"/>
        </w:rPr>
        <w:t>«Рос</w:t>
      </w:r>
      <w:r w:rsidR="00393F9C" w:rsidRPr="00BF44E8">
        <w:rPr>
          <w:rFonts w:ascii="Times New Roman" w:hAnsi="Times New Roman" w:cs="Times New Roman"/>
          <w:bCs/>
          <w:sz w:val="28"/>
          <w:szCs w:val="28"/>
        </w:rPr>
        <w:t>када</w:t>
      </w:r>
      <w:r w:rsidRPr="00BF44E8">
        <w:rPr>
          <w:rFonts w:ascii="Times New Roman" w:hAnsi="Times New Roman" w:cs="Times New Roman"/>
          <w:bCs/>
          <w:sz w:val="28"/>
          <w:szCs w:val="28"/>
        </w:rPr>
        <w:t>стр», Едином портале государственных и муниципальных услуг (функций) (https://www.gosuslugi.ru), в электронной форме посредством отправки электронного документа с использованием веб-сервисов.</w:t>
      </w:r>
    </w:p>
    <w:p w14:paraId="0B665B05" w14:textId="77777777" w:rsidR="004B3FD8" w:rsidRPr="00BF44E8" w:rsidRDefault="004B3FD8" w:rsidP="00BF4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4E8">
        <w:rPr>
          <w:rFonts w:ascii="Times New Roman" w:hAnsi="Times New Roman" w:cs="Times New Roman"/>
          <w:bCs/>
          <w:sz w:val="28"/>
          <w:szCs w:val="28"/>
        </w:rPr>
        <w:t xml:space="preserve">При личном обращении запрос может быть представлен в многофункциональный центр предоставления государственных и муниципальных услуг любого субъекта Российской Федерации, независимо от места нахождения объекта недвижимости. </w:t>
      </w:r>
    </w:p>
    <w:p w14:paraId="081A4F6D" w14:textId="77777777" w:rsidR="00BF44E8" w:rsidRPr="00BF44E8" w:rsidRDefault="00BF44E8" w:rsidP="00BF4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4E8">
        <w:rPr>
          <w:rFonts w:ascii="Times New Roman" w:hAnsi="Times New Roman" w:cs="Times New Roman"/>
          <w:bCs/>
          <w:sz w:val="28"/>
          <w:szCs w:val="28"/>
        </w:rPr>
        <w:t>Почтовое отправление следует направлять в филиал ППК «Роскадастр» по Владимирской области по адресу: 600017, г. Владимир,  ул. Луначарского, д. 13-а.</w:t>
      </w:r>
    </w:p>
    <w:p w14:paraId="595F747C" w14:textId="3A047A55" w:rsidR="004B3FD8" w:rsidRPr="00BF44E8" w:rsidRDefault="004B3FD8" w:rsidP="00BF4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4E8">
        <w:rPr>
          <w:rFonts w:ascii="Times New Roman" w:hAnsi="Times New Roman" w:cs="Times New Roman"/>
          <w:bCs/>
          <w:sz w:val="28"/>
          <w:szCs w:val="28"/>
        </w:rPr>
        <w:t xml:space="preserve">Управление Росреестра по Владимирской  области обращает внимание на то, что сведения, содержащиеся в ЕГРН, согласно части 2 статьи 63 Закона о регистрации, предоставляются за плату. Размер платы установлен Порядком об установлении размеров платы за предоставление сведений, содержащихся в ЕГРН, и иной информации, утвержденным приказом Федеральной службы государственной регистрации, кадастра и картографии от 13.05.2020 № </w:t>
      </w:r>
      <w:proofErr w:type="gramStart"/>
      <w:r w:rsidRPr="00BF44E8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F44E8">
        <w:rPr>
          <w:rFonts w:ascii="Times New Roman" w:hAnsi="Times New Roman" w:cs="Times New Roman"/>
          <w:bCs/>
          <w:sz w:val="28"/>
          <w:szCs w:val="28"/>
        </w:rPr>
        <w:t>/0145</w:t>
      </w:r>
      <w:r w:rsidR="00E25DB3" w:rsidRPr="00BF44E8">
        <w:rPr>
          <w:rFonts w:ascii="Times New Roman" w:hAnsi="Times New Roman" w:cs="Times New Roman"/>
          <w:bCs/>
          <w:sz w:val="28"/>
          <w:szCs w:val="28"/>
        </w:rPr>
        <w:t>.</w:t>
      </w:r>
      <w:r w:rsidR="007762D2" w:rsidRPr="00BF44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B2BBA18" w14:textId="77777777" w:rsidR="003E546B" w:rsidRDefault="003E546B" w:rsidP="007762D2">
      <w:pPr>
        <w:spacing w:line="240" w:lineRule="auto"/>
        <w:ind w:left="540" w:firstLine="169"/>
        <w:jc w:val="both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BF44E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6CB"/>
    <w:rsid w:val="00033BD4"/>
    <w:rsid w:val="000353EA"/>
    <w:rsid w:val="00094AD3"/>
    <w:rsid w:val="000A1066"/>
    <w:rsid w:val="001436A9"/>
    <w:rsid w:val="00147939"/>
    <w:rsid w:val="00151491"/>
    <w:rsid w:val="00152677"/>
    <w:rsid w:val="0019523E"/>
    <w:rsid w:val="001A5ADC"/>
    <w:rsid w:val="001D4703"/>
    <w:rsid w:val="001F6CF1"/>
    <w:rsid w:val="00235EEF"/>
    <w:rsid w:val="00253484"/>
    <w:rsid w:val="002860BC"/>
    <w:rsid w:val="00294C2C"/>
    <w:rsid w:val="00297674"/>
    <w:rsid w:val="002A6516"/>
    <w:rsid w:val="002B456C"/>
    <w:rsid w:val="002D15FB"/>
    <w:rsid w:val="00393F9C"/>
    <w:rsid w:val="003A63C1"/>
    <w:rsid w:val="003E546B"/>
    <w:rsid w:val="00424BBB"/>
    <w:rsid w:val="00430E6D"/>
    <w:rsid w:val="004326D6"/>
    <w:rsid w:val="00452330"/>
    <w:rsid w:val="004546EA"/>
    <w:rsid w:val="00456B94"/>
    <w:rsid w:val="00462B04"/>
    <w:rsid w:val="00476E54"/>
    <w:rsid w:val="00477DBA"/>
    <w:rsid w:val="00495C8F"/>
    <w:rsid w:val="004A0AA7"/>
    <w:rsid w:val="004B3FD8"/>
    <w:rsid w:val="004E3DB9"/>
    <w:rsid w:val="005123CF"/>
    <w:rsid w:val="00514D22"/>
    <w:rsid w:val="00516589"/>
    <w:rsid w:val="005A5C60"/>
    <w:rsid w:val="005C003B"/>
    <w:rsid w:val="005C06E4"/>
    <w:rsid w:val="005D3C00"/>
    <w:rsid w:val="005D46CD"/>
    <w:rsid w:val="005F3B17"/>
    <w:rsid w:val="00676C8D"/>
    <w:rsid w:val="00686487"/>
    <w:rsid w:val="006C7690"/>
    <w:rsid w:val="00736097"/>
    <w:rsid w:val="007762D2"/>
    <w:rsid w:val="007B79E5"/>
    <w:rsid w:val="007C14E8"/>
    <w:rsid w:val="007E4699"/>
    <w:rsid w:val="008123BF"/>
    <w:rsid w:val="00812D4E"/>
    <w:rsid w:val="008340D2"/>
    <w:rsid w:val="0084655B"/>
    <w:rsid w:val="008B315C"/>
    <w:rsid w:val="008E3E41"/>
    <w:rsid w:val="008F40AD"/>
    <w:rsid w:val="008F78FB"/>
    <w:rsid w:val="009013D1"/>
    <w:rsid w:val="009313F1"/>
    <w:rsid w:val="009544EF"/>
    <w:rsid w:val="009706D5"/>
    <w:rsid w:val="00971975"/>
    <w:rsid w:val="00991444"/>
    <w:rsid w:val="00995764"/>
    <w:rsid w:val="00995DBA"/>
    <w:rsid w:val="009E17BB"/>
    <w:rsid w:val="00A23BEF"/>
    <w:rsid w:val="00A36C70"/>
    <w:rsid w:val="00A371C1"/>
    <w:rsid w:val="00A5372D"/>
    <w:rsid w:val="00A7206C"/>
    <w:rsid w:val="00AB248D"/>
    <w:rsid w:val="00AC53F4"/>
    <w:rsid w:val="00AF72AE"/>
    <w:rsid w:val="00B05996"/>
    <w:rsid w:val="00B11065"/>
    <w:rsid w:val="00B1371F"/>
    <w:rsid w:val="00B14BC1"/>
    <w:rsid w:val="00B16F66"/>
    <w:rsid w:val="00B4071D"/>
    <w:rsid w:val="00B4635C"/>
    <w:rsid w:val="00B66234"/>
    <w:rsid w:val="00B745B3"/>
    <w:rsid w:val="00BA0634"/>
    <w:rsid w:val="00BA4C3D"/>
    <w:rsid w:val="00BA6371"/>
    <w:rsid w:val="00BB119A"/>
    <w:rsid w:val="00BD2A3D"/>
    <w:rsid w:val="00BF44E8"/>
    <w:rsid w:val="00C03E02"/>
    <w:rsid w:val="00C06748"/>
    <w:rsid w:val="00C24313"/>
    <w:rsid w:val="00C87A01"/>
    <w:rsid w:val="00CB3098"/>
    <w:rsid w:val="00CB6773"/>
    <w:rsid w:val="00CD5742"/>
    <w:rsid w:val="00CF4301"/>
    <w:rsid w:val="00D10BA5"/>
    <w:rsid w:val="00D171F7"/>
    <w:rsid w:val="00D62E0D"/>
    <w:rsid w:val="00D72416"/>
    <w:rsid w:val="00D74E85"/>
    <w:rsid w:val="00D97FA9"/>
    <w:rsid w:val="00DA28B3"/>
    <w:rsid w:val="00DA5272"/>
    <w:rsid w:val="00DF02F6"/>
    <w:rsid w:val="00E25DB3"/>
    <w:rsid w:val="00E42A7C"/>
    <w:rsid w:val="00E52806"/>
    <w:rsid w:val="00E7326B"/>
    <w:rsid w:val="00E9072E"/>
    <w:rsid w:val="00E93FE4"/>
    <w:rsid w:val="00E9767B"/>
    <w:rsid w:val="00EC490F"/>
    <w:rsid w:val="00ED215D"/>
    <w:rsid w:val="00EE13F5"/>
    <w:rsid w:val="00EF2A62"/>
    <w:rsid w:val="00EF2B1A"/>
    <w:rsid w:val="00F30E4D"/>
    <w:rsid w:val="00F45737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mrcssattr">
    <w:name w:val="paragraph_mr_css_attr"/>
    <w:basedOn w:val="a"/>
    <w:rsid w:val="004B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mrcssattr">
    <w:name w:val="paragraph_mr_css_attr"/>
    <w:basedOn w:val="a"/>
    <w:rsid w:val="004B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615A14609D93091EA39DC3C4F36A675C1601FCD213B4D3F84F0B8C48B398DF6E4DC16430EE58128DE263E042DB33BD8F9866F4098A4C035hF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A615A14609D93091EA39DC3C4F36A675C1601FCD213B4D3F84F0B8C48B398DF6E4DC16430FEC8129DE263E042DB33BD8F9866F4098A4C035hF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6E54C7175217D35EFB453FA52810CB9429B0AA5D5E307943AC2C39C713FB6EE611DD5FB47F103B40B37188A7085160751BADD99DLAi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6E54C7175217D35EFB453FA52810CB9429B0AA5D5E307943AC2C39C713FB6EE611DD51B27C103B40B37188A7085160751BADD99DLAi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55</cp:revision>
  <cp:lastPrinted>2021-04-20T16:11:00Z</cp:lastPrinted>
  <dcterms:created xsi:type="dcterms:W3CDTF">2022-06-23T07:13:00Z</dcterms:created>
  <dcterms:modified xsi:type="dcterms:W3CDTF">2023-08-09T05:46:00Z</dcterms:modified>
</cp:coreProperties>
</file>