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4F7E26" w14:textId="77777777" w:rsidR="001436A9" w:rsidRPr="001436A9" w:rsidRDefault="001436A9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4DAF83E6" w14:textId="5C998457" w:rsidR="007E6826" w:rsidRDefault="008E3E41" w:rsidP="007E6826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Росреестра по Владимирской </w:t>
      </w:r>
      <w:r w:rsidR="00C14B74">
        <w:rPr>
          <w:rFonts w:ascii="Arial" w:eastAsia="Arial Unicode MS" w:hAnsi="Arial" w:cs="Arial"/>
          <w:b/>
          <w:sz w:val="26"/>
          <w:szCs w:val="26"/>
        </w:rPr>
        <w:t xml:space="preserve">области </w:t>
      </w:r>
      <w:r w:rsidR="007E6826">
        <w:rPr>
          <w:rFonts w:ascii="Arial" w:eastAsia="Arial Unicode MS" w:hAnsi="Arial" w:cs="Arial"/>
          <w:b/>
          <w:sz w:val="26"/>
          <w:szCs w:val="26"/>
        </w:rPr>
        <w:t xml:space="preserve">информирует </w:t>
      </w:r>
    </w:p>
    <w:p w14:paraId="4B3C0739" w14:textId="52D6E558" w:rsidR="007E6826" w:rsidRPr="007E6826" w:rsidRDefault="007E6826" w:rsidP="007E6826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 порядке </w:t>
      </w:r>
      <w:r w:rsidRPr="007E6826">
        <w:rPr>
          <w:rFonts w:ascii="Arial" w:eastAsia="Arial Unicode MS" w:hAnsi="Arial" w:cs="Arial"/>
          <w:b/>
          <w:sz w:val="26"/>
          <w:szCs w:val="26"/>
        </w:rPr>
        <w:t>изменения категории земельного участка</w:t>
      </w:r>
    </w:p>
    <w:p w14:paraId="3CE02A74" w14:textId="77777777" w:rsidR="007E6826" w:rsidRDefault="007E6826" w:rsidP="007E6826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7EC969F8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Правовой режим земель и земельных участков в Российской Федерации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 w14:paraId="0FF35A64" w14:textId="77777777" w:rsidR="007E6826" w:rsidRPr="007E6826" w:rsidRDefault="007B0213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E6826" w:rsidRPr="007E6826">
          <w:rPr>
            <w:rFonts w:ascii="Times New Roman" w:hAnsi="Times New Roman" w:cs="Times New Roman"/>
            <w:sz w:val="28"/>
            <w:szCs w:val="28"/>
          </w:rPr>
          <w:t>Пунктом 1 статьи 7</w:t>
        </w:r>
      </w:hyperlink>
      <w:r w:rsidR="007E6826" w:rsidRPr="007E6826">
        <w:rPr>
          <w:rFonts w:ascii="Times New Roman" w:hAnsi="Times New Roman" w:cs="Times New Roman"/>
          <w:sz w:val="28"/>
          <w:szCs w:val="28"/>
        </w:rPr>
        <w:t xml:space="preserve"> Земельного кодекса РФ земли в Российской Федерации подразделены по целевому назначению на следующие категории: </w:t>
      </w:r>
    </w:p>
    <w:p w14:paraId="05DF5538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 xml:space="preserve">1) земли сельскохозяйственного назначения, которыми признаются земли, находящиеся за границами населенного пункта и предоставленные для нужд сельского хозяйства, а также предназначенные для этих целей; </w:t>
      </w:r>
    </w:p>
    <w:p w14:paraId="63D5033C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 xml:space="preserve">2) земли населенных пунктов, которыми признаются земли, используемые и предназначенные для застройки и развития населенных пунктов; </w:t>
      </w:r>
    </w:p>
    <w:p w14:paraId="7DE9EFFB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826">
        <w:rPr>
          <w:rFonts w:ascii="Times New Roman" w:hAnsi="Times New Roman" w:cs="Times New Roman"/>
          <w:sz w:val="28"/>
          <w:szCs w:val="28"/>
        </w:rPr>
        <w:t xml:space="preserve">3)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  <w:proofErr w:type="gramEnd"/>
    </w:p>
    <w:p w14:paraId="12A87290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 xml:space="preserve">4) земли особо охраняемых территорий; </w:t>
      </w:r>
    </w:p>
    <w:p w14:paraId="633FB3E2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 xml:space="preserve">5) земли лесного фонда (лесные и нелесные земли), состав которых устанавливается лесным законодательством; </w:t>
      </w:r>
    </w:p>
    <w:p w14:paraId="1DE4E070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 xml:space="preserve">6) земли водного фонда; </w:t>
      </w:r>
    </w:p>
    <w:p w14:paraId="7082DB69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7) земли запаса.</w:t>
      </w:r>
    </w:p>
    <w:p w14:paraId="67284A39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Категория земель является важной характеристикой земельного участка и определяет возможность его использования.</w:t>
      </w:r>
    </w:p>
    <w:p w14:paraId="0FB448F2" w14:textId="06BCBF76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Отношения, связанные с переводом земель из одной категории в другую, регулируются Федеральным законом от 21.12.2004 № 172-ФЗ</w:t>
      </w:r>
      <w:r w:rsidR="004E74E0">
        <w:rPr>
          <w:rFonts w:ascii="Times New Roman" w:hAnsi="Times New Roman" w:cs="Times New Roman"/>
          <w:sz w:val="28"/>
          <w:szCs w:val="28"/>
        </w:rPr>
        <w:t xml:space="preserve"> «</w:t>
      </w:r>
      <w:r w:rsidR="004E74E0" w:rsidRPr="004E74E0">
        <w:rPr>
          <w:rFonts w:ascii="Times New Roman" w:hAnsi="Times New Roman" w:cs="Times New Roman"/>
          <w:sz w:val="28"/>
          <w:szCs w:val="28"/>
        </w:rPr>
        <w:t>О переводе земель или земельных участков из одной категории в другую</w:t>
      </w:r>
      <w:r w:rsidR="004E74E0">
        <w:rPr>
          <w:rFonts w:ascii="Times New Roman" w:hAnsi="Times New Roman" w:cs="Times New Roman"/>
          <w:sz w:val="28"/>
          <w:szCs w:val="28"/>
        </w:rPr>
        <w:t>» (Закон</w:t>
      </w:r>
      <w:r w:rsidR="004E74E0" w:rsidRPr="007E6826">
        <w:rPr>
          <w:rFonts w:ascii="Times New Roman" w:hAnsi="Times New Roman" w:cs="Times New Roman"/>
          <w:sz w:val="28"/>
          <w:szCs w:val="28"/>
        </w:rPr>
        <w:t xml:space="preserve">  № 172-ФЗ</w:t>
      </w:r>
      <w:r w:rsidR="004E74E0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7E6826">
        <w:rPr>
          <w:rFonts w:ascii="Times New Roman" w:hAnsi="Times New Roman" w:cs="Times New Roman"/>
          <w:sz w:val="28"/>
          <w:szCs w:val="28"/>
        </w:rPr>
        <w:t>.</w:t>
      </w:r>
    </w:p>
    <w:p w14:paraId="125F3665" w14:textId="77777777" w:rsidR="007E6826" w:rsidRPr="007E6826" w:rsidRDefault="007E6826" w:rsidP="007E68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826">
        <w:rPr>
          <w:rFonts w:ascii="Times New Roman" w:hAnsi="Times New Roman" w:cs="Times New Roman"/>
          <w:sz w:val="28"/>
          <w:szCs w:val="28"/>
        </w:rPr>
        <w:t xml:space="preserve">Следует отметить, что в соответствии с </w:t>
      </w:r>
      <w:hyperlink r:id="rId8" w:history="1">
        <w:r w:rsidRPr="007E6826">
          <w:rPr>
            <w:rFonts w:ascii="Times New Roman" w:hAnsi="Times New Roman" w:cs="Times New Roman"/>
            <w:sz w:val="28"/>
            <w:szCs w:val="28"/>
          </w:rPr>
          <w:t>положениями статьи 2</w:t>
        </w:r>
      </w:hyperlink>
      <w:r w:rsidRPr="007E6826">
        <w:rPr>
          <w:rFonts w:ascii="Times New Roman" w:hAnsi="Times New Roman" w:cs="Times New Roman"/>
          <w:sz w:val="28"/>
          <w:szCs w:val="28"/>
        </w:rPr>
        <w:t xml:space="preserve"> Закона   № 172-ФЗ 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земельных участков из состава земель одной категории в другую в исполнительный орган государственной власти или орган местного самоуправления, уполномоченные на рассмотрение этого ходатайства.</w:t>
      </w:r>
      <w:proofErr w:type="gramEnd"/>
    </w:p>
    <w:p w14:paraId="69B6894B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рассмотрения ходатайства исполнительным органом государственной власти или органом местного самоуправления принимается либо акт о переводе земель 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другую. </w:t>
      </w:r>
    </w:p>
    <w:p w14:paraId="1ABE02D3" w14:textId="77777777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Исключением из данного порядка является изменение категории земель земельного участка при установлении или изменении границ населенных пунктов.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пунктов.</w:t>
      </w:r>
    </w:p>
    <w:p w14:paraId="067F26CE" w14:textId="51935E76" w:rsidR="007E6826" w:rsidRPr="007E6826" w:rsidRDefault="007E6826" w:rsidP="007E6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826">
        <w:rPr>
          <w:rFonts w:ascii="Times New Roman" w:hAnsi="Times New Roman" w:cs="Times New Roman"/>
          <w:sz w:val="28"/>
          <w:szCs w:val="28"/>
        </w:rPr>
        <w:t>Учитывая тот факт, что перевод земель или земельных участков в составе таких земель из одной категории в другую считается состоявшимся с момента внесения изменений о таком переводе в записи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7E6826">
        <w:rPr>
          <w:rFonts w:ascii="Times New Roman" w:hAnsi="Times New Roman" w:cs="Times New Roman"/>
          <w:sz w:val="28"/>
          <w:szCs w:val="28"/>
        </w:rPr>
        <w:t>, 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ЕГРН в случае принятия</w:t>
      </w:r>
      <w:proofErr w:type="gramEnd"/>
      <w:r w:rsidRPr="007E6826">
        <w:rPr>
          <w:rFonts w:ascii="Times New Roman" w:hAnsi="Times New Roman" w:cs="Times New Roman"/>
          <w:sz w:val="28"/>
          <w:szCs w:val="28"/>
        </w:rPr>
        <w:t xml:space="preserve"> ими решений (актов) об отнесении к определенной категории земель или о переводе земельного участка из одной категории земель в другую.</w:t>
      </w:r>
    </w:p>
    <w:p w14:paraId="5700719E" w14:textId="77777777" w:rsidR="007E6826" w:rsidRPr="007E6826" w:rsidRDefault="007E6826" w:rsidP="007E682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26">
        <w:rPr>
          <w:rFonts w:ascii="Times New Roman" w:hAnsi="Times New Roman" w:cs="Times New Roman"/>
          <w:sz w:val="28"/>
          <w:szCs w:val="28"/>
        </w:rPr>
        <w:t>Важно отметить, что переоформление правоустанавливающих документов на земельные участки, в отношении которых приняты акты о переводе земельных участков из состава земель одной категории в другую, не требуется.</w:t>
      </w:r>
    </w:p>
    <w:p w14:paraId="4713B0DC" w14:textId="77777777" w:rsidR="007E6826" w:rsidRPr="007E6826" w:rsidRDefault="007E6826" w:rsidP="007E682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772DE"/>
    <w:rsid w:val="00094AD3"/>
    <w:rsid w:val="000A1066"/>
    <w:rsid w:val="001436A9"/>
    <w:rsid w:val="00147939"/>
    <w:rsid w:val="00151491"/>
    <w:rsid w:val="00152677"/>
    <w:rsid w:val="0019523E"/>
    <w:rsid w:val="001A5ADC"/>
    <w:rsid w:val="001D4703"/>
    <w:rsid w:val="001F6CF1"/>
    <w:rsid w:val="00235EEF"/>
    <w:rsid w:val="00253484"/>
    <w:rsid w:val="002860BC"/>
    <w:rsid w:val="00294C2C"/>
    <w:rsid w:val="002A6516"/>
    <w:rsid w:val="002B456C"/>
    <w:rsid w:val="002D15FB"/>
    <w:rsid w:val="003A63C1"/>
    <w:rsid w:val="003E546B"/>
    <w:rsid w:val="00424BBB"/>
    <w:rsid w:val="00430E6D"/>
    <w:rsid w:val="004326D6"/>
    <w:rsid w:val="00462B04"/>
    <w:rsid w:val="00476E54"/>
    <w:rsid w:val="00495C8F"/>
    <w:rsid w:val="004A0AA7"/>
    <w:rsid w:val="004E3DB9"/>
    <w:rsid w:val="004E74E0"/>
    <w:rsid w:val="005123CF"/>
    <w:rsid w:val="00514D22"/>
    <w:rsid w:val="00516589"/>
    <w:rsid w:val="005A5C60"/>
    <w:rsid w:val="005C003B"/>
    <w:rsid w:val="005C06E4"/>
    <w:rsid w:val="005D3C00"/>
    <w:rsid w:val="005D46CD"/>
    <w:rsid w:val="005F3B17"/>
    <w:rsid w:val="00676C8D"/>
    <w:rsid w:val="00686487"/>
    <w:rsid w:val="006C7690"/>
    <w:rsid w:val="00736097"/>
    <w:rsid w:val="00754B89"/>
    <w:rsid w:val="007B0213"/>
    <w:rsid w:val="007B79E5"/>
    <w:rsid w:val="007C14E8"/>
    <w:rsid w:val="007E4699"/>
    <w:rsid w:val="007E6826"/>
    <w:rsid w:val="008123BF"/>
    <w:rsid w:val="00812D4E"/>
    <w:rsid w:val="00822840"/>
    <w:rsid w:val="008340D2"/>
    <w:rsid w:val="0084655B"/>
    <w:rsid w:val="008B315C"/>
    <w:rsid w:val="008E3E41"/>
    <w:rsid w:val="008F40AD"/>
    <w:rsid w:val="008F78FB"/>
    <w:rsid w:val="009013D1"/>
    <w:rsid w:val="009313F1"/>
    <w:rsid w:val="009544EF"/>
    <w:rsid w:val="009706D5"/>
    <w:rsid w:val="00971975"/>
    <w:rsid w:val="00991444"/>
    <w:rsid w:val="00995764"/>
    <w:rsid w:val="00995DBA"/>
    <w:rsid w:val="009B38D7"/>
    <w:rsid w:val="009E17BB"/>
    <w:rsid w:val="00A23BEF"/>
    <w:rsid w:val="00A36C70"/>
    <w:rsid w:val="00A371C1"/>
    <w:rsid w:val="00A5372D"/>
    <w:rsid w:val="00A57062"/>
    <w:rsid w:val="00A7206C"/>
    <w:rsid w:val="00AB248D"/>
    <w:rsid w:val="00AC53F4"/>
    <w:rsid w:val="00AD317D"/>
    <w:rsid w:val="00AF72AE"/>
    <w:rsid w:val="00B05996"/>
    <w:rsid w:val="00B11065"/>
    <w:rsid w:val="00B1371F"/>
    <w:rsid w:val="00B14BC1"/>
    <w:rsid w:val="00B16F66"/>
    <w:rsid w:val="00B4071D"/>
    <w:rsid w:val="00B4635C"/>
    <w:rsid w:val="00B66234"/>
    <w:rsid w:val="00B745B3"/>
    <w:rsid w:val="00BA0634"/>
    <w:rsid w:val="00BA4C3D"/>
    <w:rsid w:val="00BA6371"/>
    <w:rsid w:val="00BB119A"/>
    <w:rsid w:val="00BD2A3D"/>
    <w:rsid w:val="00C03E02"/>
    <w:rsid w:val="00C06748"/>
    <w:rsid w:val="00C14B74"/>
    <w:rsid w:val="00C24313"/>
    <w:rsid w:val="00C87A01"/>
    <w:rsid w:val="00CB3098"/>
    <w:rsid w:val="00CB6773"/>
    <w:rsid w:val="00CD5742"/>
    <w:rsid w:val="00CF4301"/>
    <w:rsid w:val="00D10BA5"/>
    <w:rsid w:val="00D171F7"/>
    <w:rsid w:val="00D74E85"/>
    <w:rsid w:val="00D97FA9"/>
    <w:rsid w:val="00DA28B3"/>
    <w:rsid w:val="00DA5272"/>
    <w:rsid w:val="00DF02F6"/>
    <w:rsid w:val="00E23BC4"/>
    <w:rsid w:val="00E42A7C"/>
    <w:rsid w:val="00E52806"/>
    <w:rsid w:val="00E7326B"/>
    <w:rsid w:val="00E9072E"/>
    <w:rsid w:val="00E93FE4"/>
    <w:rsid w:val="00EC490F"/>
    <w:rsid w:val="00ED215D"/>
    <w:rsid w:val="00EE13F5"/>
    <w:rsid w:val="00EF2A62"/>
    <w:rsid w:val="00EF2B1A"/>
    <w:rsid w:val="00F30E4D"/>
    <w:rsid w:val="00F45737"/>
    <w:rsid w:val="00F66158"/>
    <w:rsid w:val="00F93AAB"/>
    <w:rsid w:val="00F96508"/>
    <w:rsid w:val="00F975C4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39B40E945E4E6FE99DE2C039F8EDBF120294BDA2D66510080050BA021E500806ACFDF33F8672BF1C4546ABCDB13E2607722899BCFD4WDX2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A992B59F725A780330F47FF739006C63239C473D25C8A4626DDFAE1CFB2A58BC5FA6E59F8027B406A21D4CD83BB21BE259E2604122409BuCA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56</cp:revision>
  <cp:lastPrinted>2021-04-20T16:11:00Z</cp:lastPrinted>
  <dcterms:created xsi:type="dcterms:W3CDTF">2022-06-23T07:13:00Z</dcterms:created>
  <dcterms:modified xsi:type="dcterms:W3CDTF">2023-10-25T06:03:00Z</dcterms:modified>
</cp:coreProperties>
</file>