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4DAF83E6" w14:textId="5C998457" w:rsidR="007E6826" w:rsidRDefault="008E3E41" w:rsidP="007E6826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</w:t>
      </w:r>
      <w:r w:rsidR="00C14B74">
        <w:rPr>
          <w:rFonts w:ascii="Arial" w:eastAsia="Arial Unicode MS" w:hAnsi="Arial" w:cs="Arial"/>
          <w:b/>
          <w:sz w:val="26"/>
          <w:szCs w:val="26"/>
        </w:rPr>
        <w:t xml:space="preserve">области </w:t>
      </w:r>
      <w:r w:rsidR="007E6826">
        <w:rPr>
          <w:rFonts w:ascii="Arial" w:eastAsia="Arial Unicode MS" w:hAnsi="Arial" w:cs="Arial"/>
          <w:b/>
          <w:sz w:val="26"/>
          <w:szCs w:val="26"/>
        </w:rPr>
        <w:t xml:space="preserve">информирует </w:t>
      </w:r>
    </w:p>
    <w:p w14:paraId="4B3C0739" w14:textId="52D6E558" w:rsidR="007E6826" w:rsidRPr="007E6826" w:rsidRDefault="007E6826" w:rsidP="007E6826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 порядке </w:t>
      </w:r>
      <w:r w:rsidRPr="007E6826">
        <w:rPr>
          <w:rFonts w:ascii="Arial" w:eastAsia="Arial Unicode MS" w:hAnsi="Arial" w:cs="Arial"/>
          <w:b/>
          <w:sz w:val="26"/>
          <w:szCs w:val="26"/>
        </w:rPr>
        <w:t>изменения категории земельного участка</w:t>
      </w:r>
    </w:p>
    <w:p w14:paraId="3CE02A74" w14:textId="77777777" w:rsidR="007E6826" w:rsidRDefault="007E6826" w:rsidP="007E682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14:paraId="7EC969F8" w14:textId="77777777" w:rsidR="007E6826" w:rsidRPr="007E6826" w:rsidRDefault="007E6826" w:rsidP="007E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26">
        <w:rPr>
          <w:rFonts w:ascii="Times New Roman" w:hAnsi="Times New Roman" w:cs="Times New Roman"/>
          <w:sz w:val="28"/>
          <w:szCs w:val="28"/>
        </w:rPr>
        <w:t>Правовой режим земель и земельных участков в Российской Федерации определяется в соответствии с федеральными законами исходя из их принадлежности к той или иной категории земель и разрешенного использования.</w:t>
      </w:r>
    </w:p>
    <w:p w14:paraId="0FF35A64" w14:textId="77777777" w:rsidR="007E6826" w:rsidRPr="007E6826" w:rsidRDefault="007B0213" w:rsidP="007E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E6826" w:rsidRPr="007E6826">
          <w:rPr>
            <w:rFonts w:ascii="Times New Roman" w:hAnsi="Times New Roman" w:cs="Times New Roman"/>
            <w:sz w:val="28"/>
            <w:szCs w:val="28"/>
          </w:rPr>
          <w:t>Пунктом 1 статьи 7</w:t>
        </w:r>
      </w:hyperlink>
      <w:r w:rsidR="007E6826" w:rsidRPr="007E6826">
        <w:rPr>
          <w:rFonts w:ascii="Times New Roman" w:hAnsi="Times New Roman" w:cs="Times New Roman"/>
          <w:sz w:val="28"/>
          <w:szCs w:val="28"/>
        </w:rPr>
        <w:t xml:space="preserve"> Земельного кодекса РФ земли в Российской Федерации подразделены по целевому назначению на следующие категории: </w:t>
      </w:r>
    </w:p>
    <w:p w14:paraId="05DF5538" w14:textId="77777777" w:rsidR="007E6826" w:rsidRPr="007E6826" w:rsidRDefault="007E6826" w:rsidP="007E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26">
        <w:rPr>
          <w:rFonts w:ascii="Times New Roman" w:hAnsi="Times New Roman" w:cs="Times New Roman"/>
          <w:sz w:val="28"/>
          <w:szCs w:val="28"/>
        </w:rPr>
        <w:t xml:space="preserve">1) земли сельскохозяйственного назначения, которыми признаются земли, находящиеся за границами населенного пункта и предоставленные для нужд сельского хозяйства, а также предназначенные для этих целей; </w:t>
      </w:r>
    </w:p>
    <w:p w14:paraId="63D5033C" w14:textId="77777777" w:rsidR="007E6826" w:rsidRPr="007E6826" w:rsidRDefault="007E6826" w:rsidP="007E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26">
        <w:rPr>
          <w:rFonts w:ascii="Times New Roman" w:hAnsi="Times New Roman" w:cs="Times New Roman"/>
          <w:sz w:val="28"/>
          <w:szCs w:val="28"/>
        </w:rPr>
        <w:t xml:space="preserve">2) земли населенных пунктов, которыми признаются земли, используемые и предназначенные для застройки и развития населенных пунктов; </w:t>
      </w:r>
    </w:p>
    <w:p w14:paraId="7DE9EFFB" w14:textId="77777777" w:rsidR="007E6826" w:rsidRPr="007E6826" w:rsidRDefault="007E6826" w:rsidP="007E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826">
        <w:rPr>
          <w:rFonts w:ascii="Times New Roman" w:hAnsi="Times New Roman" w:cs="Times New Roman"/>
          <w:sz w:val="28"/>
          <w:szCs w:val="28"/>
        </w:rPr>
        <w:t xml:space="preserve"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</w:t>
      </w:r>
      <w:proofErr w:type="gramEnd"/>
    </w:p>
    <w:p w14:paraId="12A87290" w14:textId="77777777" w:rsidR="007E6826" w:rsidRPr="007E6826" w:rsidRDefault="007E6826" w:rsidP="007E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26">
        <w:rPr>
          <w:rFonts w:ascii="Times New Roman" w:hAnsi="Times New Roman" w:cs="Times New Roman"/>
          <w:sz w:val="28"/>
          <w:szCs w:val="28"/>
        </w:rPr>
        <w:t xml:space="preserve">4) земли особо охраняемых территорий; </w:t>
      </w:r>
    </w:p>
    <w:p w14:paraId="633FB3E2" w14:textId="77777777" w:rsidR="007E6826" w:rsidRPr="007E6826" w:rsidRDefault="007E6826" w:rsidP="007E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26">
        <w:rPr>
          <w:rFonts w:ascii="Times New Roman" w:hAnsi="Times New Roman" w:cs="Times New Roman"/>
          <w:sz w:val="28"/>
          <w:szCs w:val="28"/>
        </w:rPr>
        <w:t xml:space="preserve">5) земли лесного фонда (лесные и нелесные земли), состав которых устанавливается лесным законодательством; </w:t>
      </w:r>
    </w:p>
    <w:p w14:paraId="1DE4E070" w14:textId="77777777" w:rsidR="007E6826" w:rsidRPr="007E6826" w:rsidRDefault="007E6826" w:rsidP="007E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26">
        <w:rPr>
          <w:rFonts w:ascii="Times New Roman" w:hAnsi="Times New Roman" w:cs="Times New Roman"/>
          <w:sz w:val="28"/>
          <w:szCs w:val="28"/>
        </w:rPr>
        <w:t xml:space="preserve">6) земли водного фонда; </w:t>
      </w:r>
    </w:p>
    <w:p w14:paraId="7082DB69" w14:textId="77777777" w:rsidR="007E6826" w:rsidRPr="007E6826" w:rsidRDefault="007E6826" w:rsidP="007E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26">
        <w:rPr>
          <w:rFonts w:ascii="Times New Roman" w:hAnsi="Times New Roman" w:cs="Times New Roman"/>
          <w:sz w:val="28"/>
          <w:szCs w:val="28"/>
        </w:rPr>
        <w:t>7) земли запаса.</w:t>
      </w:r>
    </w:p>
    <w:p w14:paraId="67284A39" w14:textId="77777777" w:rsidR="007E6826" w:rsidRPr="007E6826" w:rsidRDefault="007E6826" w:rsidP="007E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26">
        <w:rPr>
          <w:rFonts w:ascii="Times New Roman" w:hAnsi="Times New Roman" w:cs="Times New Roman"/>
          <w:sz w:val="28"/>
          <w:szCs w:val="28"/>
        </w:rPr>
        <w:t>Категория земель является важной характеристикой земельного участка и определяет возможность его использования.</w:t>
      </w:r>
    </w:p>
    <w:p w14:paraId="0FB448F2" w14:textId="06BCBF76" w:rsidR="007E6826" w:rsidRPr="007E6826" w:rsidRDefault="007E6826" w:rsidP="007E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26">
        <w:rPr>
          <w:rFonts w:ascii="Times New Roman" w:hAnsi="Times New Roman" w:cs="Times New Roman"/>
          <w:sz w:val="28"/>
          <w:szCs w:val="28"/>
        </w:rPr>
        <w:t>Отношения, связанные с переводом земель из одной категории в другую, регулируются Федеральным законом от 21.12.2004 № 172-ФЗ</w:t>
      </w:r>
      <w:r w:rsidR="004E74E0">
        <w:rPr>
          <w:rFonts w:ascii="Times New Roman" w:hAnsi="Times New Roman" w:cs="Times New Roman"/>
          <w:sz w:val="28"/>
          <w:szCs w:val="28"/>
        </w:rPr>
        <w:t xml:space="preserve"> «</w:t>
      </w:r>
      <w:r w:rsidR="004E74E0" w:rsidRPr="004E74E0">
        <w:rPr>
          <w:rFonts w:ascii="Times New Roman" w:hAnsi="Times New Roman" w:cs="Times New Roman"/>
          <w:sz w:val="28"/>
          <w:szCs w:val="28"/>
        </w:rPr>
        <w:t>О переводе земель или земельных участков из одной категории в другую</w:t>
      </w:r>
      <w:r w:rsidR="004E74E0">
        <w:rPr>
          <w:rFonts w:ascii="Times New Roman" w:hAnsi="Times New Roman" w:cs="Times New Roman"/>
          <w:sz w:val="28"/>
          <w:szCs w:val="28"/>
        </w:rPr>
        <w:t>» (Закон</w:t>
      </w:r>
      <w:r w:rsidR="004E74E0" w:rsidRPr="007E6826">
        <w:rPr>
          <w:rFonts w:ascii="Times New Roman" w:hAnsi="Times New Roman" w:cs="Times New Roman"/>
          <w:sz w:val="28"/>
          <w:szCs w:val="28"/>
        </w:rPr>
        <w:t xml:space="preserve">  № 172-ФЗ</w:t>
      </w:r>
      <w:r w:rsidR="004E74E0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7E6826">
        <w:rPr>
          <w:rFonts w:ascii="Times New Roman" w:hAnsi="Times New Roman" w:cs="Times New Roman"/>
          <w:sz w:val="28"/>
          <w:szCs w:val="28"/>
        </w:rPr>
        <w:t>.</w:t>
      </w:r>
    </w:p>
    <w:p w14:paraId="125F3665" w14:textId="77777777" w:rsidR="007E6826" w:rsidRPr="007E6826" w:rsidRDefault="007E6826" w:rsidP="007E68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826">
        <w:rPr>
          <w:rFonts w:ascii="Times New Roman" w:hAnsi="Times New Roman" w:cs="Times New Roman"/>
          <w:sz w:val="28"/>
          <w:szCs w:val="28"/>
        </w:rPr>
        <w:t xml:space="preserve">Следует отметить, что в соответствии с </w:t>
      </w:r>
      <w:hyperlink r:id="rId8" w:history="1">
        <w:r w:rsidRPr="007E6826">
          <w:rPr>
            <w:rFonts w:ascii="Times New Roman" w:hAnsi="Times New Roman" w:cs="Times New Roman"/>
            <w:sz w:val="28"/>
            <w:szCs w:val="28"/>
          </w:rPr>
          <w:t>положениями статьи 2</w:t>
        </w:r>
      </w:hyperlink>
      <w:r w:rsidRPr="007E6826">
        <w:rPr>
          <w:rFonts w:ascii="Times New Roman" w:hAnsi="Times New Roman" w:cs="Times New Roman"/>
          <w:sz w:val="28"/>
          <w:szCs w:val="28"/>
        </w:rPr>
        <w:t xml:space="preserve"> Закона   № 172-ФЗ 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земельных участков из состава земель одной категории в другую в исполнительный орган государственной власти или орган местного самоуправления, уполномоченные на рассмотрение этого ходатайства.</w:t>
      </w:r>
      <w:proofErr w:type="gramEnd"/>
    </w:p>
    <w:p w14:paraId="69B6894B" w14:textId="77777777" w:rsidR="007E6826" w:rsidRPr="007E6826" w:rsidRDefault="007E6826" w:rsidP="007E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26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ходатайства исполнительным органом государственной власти или органом местного самоуправления принимается либо акт о переводе земель или земельных участков в составе таких земель из одной категории в другую либо акт об отказе в переводе земель или земельных участков в составе таких земель из одной категории в другую. </w:t>
      </w:r>
    </w:p>
    <w:p w14:paraId="1ABE02D3" w14:textId="77777777" w:rsidR="007E6826" w:rsidRPr="007E6826" w:rsidRDefault="007E6826" w:rsidP="007E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26">
        <w:rPr>
          <w:rFonts w:ascii="Times New Roman" w:hAnsi="Times New Roman" w:cs="Times New Roman"/>
          <w:sz w:val="28"/>
          <w:szCs w:val="28"/>
        </w:rPr>
        <w:t>Исключением из данного порядка является изменение категории земель земельного участка при установлении или изменении границ населенных пунктов.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пунктов.</w:t>
      </w:r>
    </w:p>
    <w:p w14:paraId="067F26CE" w14:textId="51935E76" w:rsidR="007E6826" w:rsidRPr="007E6826" w:rsidRDefault="007E6826" w:rsidP="007E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826">
        <w:rPr>
          <w:rFonts w:ascii="Times New Roman" w:hAnsi="Times New Roman" w:cs="Times New Roman"/>
          <w:sz w:val="28"/>
          <w:szCs w:val="28"/>
        </w:rPr>
        <w:t>Учитывая тот факт, что перевод земель или земельных участков в составе таких земель из одной категории в другую считается состоявшимся с момента внесения изменений о таком переводе в записи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7E6826">
        <w:rPr>
          <w:rFonts w:ascii="Times New Roman" w:hAnsi="Times New Roman" w:cs="Times New Roman"/>
          <w:sz w:val="28"/>
          <w:szCs w:val="28"/>
        </w:rPr>
        <w:t>, органы государственной власти и органы местного самоуправления обязаны направлять в орган регистрации прав документы (содержащиеся в них сведения) для внесения сведений в ЕГРН в случае принятия</w:t>
      </w:r>
      <w:proofErr w:type="gramEnd"/>
      <w:r w:rsidRPr="007E6826">
        <w:rPr>
          <w:rFonts w:ascii="Times New Roman" w:hAnsi="Times New Roman" w:cs="Times New Roman"/>
          <w:sz w:val="28"/>
          <w:szCs w:val="28"/>
        </w:rPr>
        <w:t xml:space="preserve"> ими решений (актов) об отнесении к определенной категории земель или о переводе земельного участка из одной категории земель в другую.</w:t>
      </w:r>
    </w:p>
    <w:p w14:paraId="5700719E" w14:textId="77777777" w:rsidR="007E6826" w:rsidRPr="007E6826" w:rsidRDefault="007E6826" w:rsidP="007E68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26">
        <w:rPr>
          <w:rFonts w:ascii="Times New Roman" w:hAnsi="Times New Roman" w:cs="Times New Roman"/>
          <w:sz w:val="28"/>
          <w:szCs w:val="28"/>
        </w:rPr>
        <w:t>Важно отметить, что переоформление правоустанавливающих документов на земельные участки, в отношении которых приняты акты о переводе земельных участков из состава земель одной категории в другую, не требуется.</w:t>
      </w:r>
    </w:p>
    <w:p w14:paraId="4713B0DC" w14:textId="77777777" w:rsidR="007E6826" w:rsidRPr="007E6826" w:rsidRDefault="007E6826" w:rsidP="007E682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772DE"/>
    <w:rsid w:val="00094AD3"/>
    <w:rsid w:val="000A1066"/>
    <w:rsid w:val="001436A9"/>
    <w:rsid w:val="00147939"/>
    <w:rsid w:val="00151491"/>
    <w:rsid w:val="00152677"/>
    <w:rsid w:val="0019523E"/>
    <w:rsid w:val="001A5ADC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3E546B"/>
    <w:rsid w:val="00424BBB"/>
    <w:rsid w:val="00430E6D"/>
    <w:rsid w:val="004326D6"/>
    <w:rsid w:val="00462B04"/>
    <w:rsid w:val="00476E54"/>
    <w:rsid w:val="00495C8F"/>
    <w:rsid w:val="004A0AA7"/>
    <w:rsid w:val="004E3DB9"/>
    <w:rsid w:val="004E74E0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76C8D"/>
    <w:rsid w:val="00686487"/>
    <w:rsid w:val="006C7690"/>
    <w:rsid w:val="00736097"/>
    <w:rsid w:val="00754B89"/>
    <w:rsid w:val="007B0213"/>
    <w:rsid w:val="007B79E5"/>
    <w:rsid w:val="007C14E8"/>
    <w:rsid w:val="007E4699"/>
    <w:rsid w:val="007E6826"/>
    <w:rsid w:val="008123BF"/>
    <w:rsid w:val="00812D4E"/>
    <w:rsid w:val="00822840"/>
    <w:rsid w:val="008340D2"/>
    <w:rsid w:val="0084655B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91444"/>
    <w:rsid w:val="00995764"/>
    <w:rsid w:val="00995DBA"/>
    <w:rsid w:val="009B38D7"/>
    <w:rsid w:val="009E17BB"/>
    <w:rsid w:val="00A23BEF"/>
    <w:rsid w:val="00A36C70"/>
    <w:rsid w:val="00A371C1"/>
    <w:rsid w:val="00A5372D"/>
    <w:rsid w:val="00A57062"/>
    <w:rsid w:val="00A7206C"/>
    <w:rsid w:val="00AB248D"/>
    <w:rsid w:val="00AC53F4"/>
    <w:rsid w:val="00AD317D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14B74"/>
    <w:rsid w:val="00C24313"/>
    <w:rsid w:val="00C87A01"/>
    <w:rsid w:val="00CB3098"/>
    <w:rsid w:val="00CB6773"/>
    <w:rsid w:val="00CD5742"/>
    <w:rsid w:val="00CF4301"/>
    <w:rsid w:val="00D10BA5"/>
    <w:rsid w:val="00D171F7"/>
    <w:rsid w:val="00D74E85"/>
    <w:rsid w:val="00D97FA9"/>
    <w:rsid w:val="00DA28B3"/>
    <w:rsid w:val="00DA5272"/>
    <w:rsid w:val="00DF02F6"/>
    <w:rsid w:val="00E23BC4"/>
    <w:rsid w:val="00E42A7C"/>
    <w:rsid w:val="00E52806"/>
    <w:rsid w:val="00E7326B"/>
    <w:rsid w:val="00E9072E"/>
    <w:rsid w:val="00E93FE4"/>
    <w:rsid w:val="00EC490F"/>
    <w:rsid w:val="00ED215D"/>
    <w:rsid w:val="00EE13F5"/>
    <w:rsid w:val="00EF2A62"/>
    <w:rsid w:val="00EF2B1A"/>
    <w:rsid w:val="00F30E4D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39B40E945E4E6FE99DE2C039F8EDBF120294BDA2D66510080050BA021E500806ACFDF33F8672BF1C4546ABCDB13E2607722899BCFD4WDX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A992B59F725A780330F47FF739006C63239C473D25C8A4626DDFAE1CFB2A58BC5FA6E59F8027B406A21D4CD83BB21BE259E2604122409BuCA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56</cp:revision>
  <cp:lastPrinted>2021-04-20T16:11:00Z</cp:lastPrinted>
  <dcterms:created xsi:type="dcterms:W3CDTF">2022-06-23T07:13:00Z</dcterms:created>
  <dcterms:modified xsi:type="dcterms:W3CDTF">2023-10-25T06:03:00Z</dcterms:modified>
</cp:coreProperties>
</file>