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F7E26" w14:textId="77777777" w:rsidR="001436A9" w:rsidRPr="001436A9" w:rsidRDefault="001436A9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725D3663" w14:textId="10E3CFC1" w:rsidR="00E7326B" w:rsidRPr="008E3E41" w:rsidRDefault="008E3E41" w:rsidP="000B3A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</w:t>
      </w:r>
      <w:r w:rsidR="000B3AA9">
        <w:rPr>
          <w:rFonts w:ascii="Arial" w:eastAsia="Arial Unicode MS" w:hAnsi="Arial" w:cs="Arial"/>
          <w:b/>
          <w:sz w:val="26"/>
          <w:szCs w:val="26"/>
        </w:rPr>
        <w:t>информирует</w:t>
      </w:r>
    </w:p>
    <w:p w14:paraId="4515689A" w14:textId="60B979E2" w:rsidR="000B3AA9" w:rsidRDefault="000B3AA9" w:rsidP="000B3AA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записи о невозможности государственной регистрации права без личного участия правообладателя как об одном из вариантов защиты прав граждан в сфере оборота недвижимости</w:t>
      </w:r>
    </w:p>
    <w:p w14:paraId="58005C65" w14:textId="164E9A6C" w:rsidR="000B3AA9" w:rsidRPr="000B3AA9" w:rsidRDefault="000B3AA9" w:rsidP="000B3A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>На сегодняшний день Единый государственный реестр недвижимости  (ЕГРН) является основным официальным источником, содержащим информацию относительно объектов недвижимого имущества, прошедших кадастровый учет и регистрацию прав.</w:t>
      </w:r>
    </w:p>
    <w:p w14:paraId="20E564F0" w14:textId="107E2DDB" w:rsidR="000B3AA9" w:rsidRPr="000B3AA9" w:rsidRDefault="000B3AA9" w:rsidP="000B3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>Учитывая, что недвижимое имущество является предметом большого количества гражданско-правовых сделок, достоверность и качество содержащейся о нем информации в ЕГРН сопряжено с понятием добросовестности. И здесь особое значение приобретает один из вариантов защиты прав граждан – собственников объектов недвижимости, а именно – предоставленная законодателем возможность внесения в ЕГРН так называемых отметок – дополнительной публичной информации об объекте недвижимости и зарегистрированных правах на него.</w:t>
      </w:r>
    </w:p>
    <w:p w14:paraId="1B5E014A" w14:textId="602508B8" w:rsidR="000B3AA9" w:rsidRPr="000B3AA9" w:rsidRDefault="000B3AA9" w:rsidP="000B3A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0B3AA9">
        <w:rPr>
          <w:rFonts w:ascii="Times New Roman" w:hAnsi="Times New Roman" w:cs="Times New Roman"/>
          <w:sz w:val="28"/>
          <w:szCs w:val="28"/>
        </w:rPr>
        <w:t>К ним относится особая отметка, которая выполняет определенную ограничительную функцию и призвана стать защитой от действий недобросовестных доверенных лиц, препятствием для внесения в ЕГРН записей по поддельным документам. В соответствии с установленными с</w:t>
      </w:r>
      <w:r w:rsidRPr="000B3AA9">
        <w:rPr>
          <w:rFonts w:ascii="Times New Roman" w:hAnsi="Times New Roman" w:cs="Times New Roman"/>
          <w:color w:val="000000"/>
          <w:sz w:val="28"/>
          <w:szCs w:val="26"/>
        </w:rPr>
        <w:t>татьей 36</w:t>
      </w:r>
      <w:r w:rsidRPr="000B3AA9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 218-ФЗ «О государственной регистрации недвижимости»</w:t>
      </w:r>
      <w:r w:rsidRPr="000B3AA9">
        <w:rPr>
          <w:rFonts w:ascii="Times New Roman" w:hAnsi="Times New Roman" w:cs="Times New Roman"/>
          <w:color w:val="000000"/>
          <w:sz w:val="28"/>
          <w:szCs w:val="26"/>
        </w:rPr>
        <w:t xml:space="preserve"> (Закон) правилами в ЕГРН вносятся записи, препятствующие регистрации любых сделок с объектами недвижимости без личного участия их правообладателя. Так, указанное лицо или его законный представитель может обратиться в орган регистрации прав с заявлением о невозможности государственной регистрации перехода, прекращения, ограничения права и обременения такого объекта без его личного участия</w:t>
      </w:r>
      <w:r w:rsidRPr="000B3AA9">
        <w:rPr>
          <w:rFonts w:ascii="Times New Roman" w:hAnsi="Times New Roman" w:cs="Times New Roman"/>
          <w:i/>
          <w:color w:val="000000"/>
          <w:sz w:val="28"/>
          <w:szCs w:val="26"/>
        </w:rPr>
        <w:t>.</w:t>
      </w:r>
      <w:r w:rsidRPr="000B3AA9">
        <w:rPr>
          <w:rFonts w:ascii="Times New Roman" w:hAnsi="Times New Roman" w:cs="Times New Roman"/>
          <w:color w:val="000000"/>
          <w:sz w:val="28"/>
          <w:szCs w:val="26"/>
        </w:rPr>
        <w:t xml:space="preserve"> Кроме того, часть 1 указанной статьи предусматривает возможность подачи заявления представителем правообладателя, действующего на основании нотариально удостоверенной доверенности, что обеспечивает доступность соответствующего механизма для большего круга лиц. </w:t>
      </w:r>
    </w:p>
    <w:p w14:paraId="1E1B7C87" w14:textId="2A017563" w:rsidR="000B3AA9" w:rsidRPr="000B3AA9" w:rsidRDefault="000B3AA9" w:rsidP="000B3A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0B3AA9">
        <w:rPr>
          <w:rFonts w:ascii="Times New Roman" w:hAnsi="Times New Roman" w:cs="Times New Roman"/>
          <w:sz w:val="28"/>
          <w:szCs w:val="28"/>
        </w:rPr>
        <w:t>Информация о наличии в ЕГРН таких записей отображается в выписке из ЕГРН, которую в рамках проверки статуса объекта можно получить, воспользовавшись услугой по предоставлению сведений, в том числе по экстерриториальному принципу.</w:t>
      </w:r>
    </w:p>
    <w:p w14:paraId="1F84FC05" w14:textId="4DF4174A" w:rsidR="000B3AA9" w:rsidRPr="000B3AA9" w:rsidRDefault="000B3AA9" w:rsidP="000B3A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0B3AA9">
        <w:rPr>
          <w:rFonts w:ascii="Times New Roman" w:hAnsi="Times New Roman" w:cs="Times New Roman"/>
          <w:color w:val="000000"/>
          <w:sz w:val="28"/>
          <w:szCs w:val="26"/>
        </w:rPr>
        <w:lastRenderedPageBreak/>
        <w:t>Обращаясь к статье 36 Закона, следует обратить внимание на следующие моменты.</w:t>
      </w:r>
    </w:p>
    <w:p w14:paraId="4BC51DCA" w14:textId="6ECAD064" w:rsidR="000B3AA9" w:rsidRPr="000B3AA9" w:rsidRDefault="00FA5386" w:rsidP="00FA53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ab/>
      </w:r>
      <w:r w:rsidR="000B3AA9" w:rsidRPr="000B3AA9">
        <w:rPr>
          <w:rFonts w:ascii="Times New Roman" w:hAnsi="Times New Roman" w:cs="Times New Roman"/>
          <w:color w:val="000000"/>
          <w:sz w:val="28"/>
          <w:szCs w:val="26"/>
        </w:rPr>
        <w:t xml:space="preserve">Не во всех случаях запись в ЕГРН о </w:t>
      </w:r>
      <w:proofErr w:type="gramStart"/>
      <w:r w:rsidR="000B3AA9" w:rsidRPr="000B3AA9">
        <w:rPr>
          <w:rFonts w:ascii="Times New Roman" w:hAnsi="Times New Roman" w:cs="Times New Roman"/>
          <w:color w:val="000000"/>
          <w:sz w:val="28"/>
          <w:szCs w:val="26"/>
        </w:rPr>
        <w:t>заявлении</w:t>
      </w:r>
      <w:proofErr w:type="gramEnd"/>
      <w:r w:rsidR="000B3AA9" w:rsidRPr="000B3AA9">
        <w:rPr>
          <w:rFonts w:ascii="Times New Roman" w:hAnsi="Times New Roman" w:cs="Times New Roman"/>
          <w:color w:val="000000"/>
          <w:sz w:val="28"/>
          <w:szCs w:val="26"/>
        </w:rPr>
        <w:t xml:space="preserve"> о невозможности регистрации будет препятствовать проведению регистрационных действий. Так, например, она не остановит государственную регистрацию перехода, прекращения, ограничения права и обременения объекта недвижимости, если основанием для ее проведения является вступившее в законную силу решение суда или требование судебного пристава-исполнителя в предусмотренных законом случаях (часть 3 статьи 36 Закона</w:t>
      </w:r>
      <w:r>
        <w:rPr>
          <w:rFonts w:ascii="Times New Roman" w:hAnsi="Times New Roman" w:cs="Times New Roman"/>
          <w:color w:val="000000"/>
          <w:sz w:val="28"/>
          <w:szCs w:val="26"/>
        </w:rPr>
        <w:t>)</w:t>
      </w:r>
      <w:r w:rsidR="000B3AA9" w:rsidRPr="000B3AA9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14:paraId="64149D48" w14:textId="77DC05EB" w:rsidR="000B3AA9" w:rsidRPr="000B3AA9" w:rsidRDefault="000B3AA9" w:rsidP="000B3A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 xml:space="preserve">Заявление о невозможности регистрации в определенной законодательством форме представляется следующими способами: </w:t>
      </w:r>
    </w:p>
    <w:p w14:paraId="05E2B744" w14:textId="77777777" w:rsidR="000B3AA9" w:rsidRPr="000B3AA9" w:rsidRDefault="000B3AA9" w:rsidP="000B3AA9">
      <w:pPr>
        <w:autoSpaceDE w:val="0"/>
        <w:autoSpaceDN w:val="0"/>
        <w:adjustRightInd w:val="0"/>
        <w:spacing w:after="0" w:line="240" w:lineRule="auto"/>
        <w:ind w:firstLine="5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>1) лично правообладателем в любой из многофункциональных центров предоставления государственных и муниципальных услуг на территории Российской Федерации;</w:t>
      </w:r>
    </w:p>
    <w:p w14:paraId="659D5297" w14:textId="77777777" w:rsidR="000B3AA9" w:rsidRPr="000B3AA9" w:rsidRDefault="000B3AA9" w:rsidP="000B3AA9">
      <w:pPr>
        <w:autoSpaceDE w:val="0"/>
        <w:autoSpaceDN w:val="0"/>
        <w:adjustRightInd w:val="0"/>
        <w:spacing w:after="0" w:line="240" w:lineRule="auto"/>
        <w:ind w:firstLine="5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B3AA9">
        <w:rPr>
          <w:rFonts w:ascii="Times New Roman" w:hAnsi="Times New Roman" w:cs="Times New Roman"/>
          <w:sz w:val="28"/>
          <w:szCs w:val="28"/>
        </w:rPr>
        <w:t>2) в форме электронных документов, электронных образов документов, заверенных усиленной квалифицированной электронной подписью заявителя, если иное не установлено федеральным законом, с использованием информационно-телекоммуникационных сетей общего пользования, в том числе сети «Интернет», включая единый портал государственных и муниципальных услуг, официального сайта, в том числе посредством использования личного кабинета без подписания документа усиленной квалифицированной электронной подписью заявителя.</w:t>
      </w:r>
      <w:proofErr w:type="gramEnd"/>
    </w:p>
    <w:p w14:paraId="648978C8" w14:textId="77777777" w:rsidR="000B3AA9" w:rsidRDefault="000B3AA9" w:rsidP="000B3A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 xml:space="preserve">При наличии подтвержденной учетной записи на </w:t>
      </w:r>
      <w:proofErr w:type="spellStart"/>
      <w:r w:rsidRPr="000B3AA9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0B3AA9">
        <w:rPr>
          <w:rFonts w:ascii="Times New Roman" w:hAnsi="Times New Roman" w:cs="Times New Roman"/>
          <w:sz w:val="28"/>
          <w:szCs w:val="28"/>
        </w:rPr>
        <w:t xml:space="preserve"> собственник представляет заявление о невозможности регистрации права без его личного участия, предварительно заверив его квалифицированной электронной подписью с помощью приложения "</w:t>
      </w:r>
      <w:proofErr w:type="spellStart"/>
      <w:r w:rsidRPr="000B3AA9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0B3AA9">
        <w:rPr>
          <w:rFonts w:ascii="Times New Roman" w:hAnsi="Times New Roman" w:cs="Times New Roman"/>
          <w:sz w:val="28"/>
          <w:szCs w:val="28"/>
        </w:rPr>
        <w:t>".</w:t>
      </w:r>
    </w:p>
    <w:p w14:paraId="58C5C05C" w14:textId="08EB822D" w:rsidR="000B3AA9" w:rsidRPr="000B3AA9" w:rsidRDefault="000B3AA9" w:rsidP="000B3A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color w:val="000000"/>
          <w:sz w:val="28"/>
          <w:szCs w:val="26"/>
        </w:rPr>
        <w:t>В срок не более пяти рабочих дней со дня приема органом регистрации прав заявления в ЕГРН вносится соответствующая запись.</w:t>
      </w:r>
    </w:p>
    <w:p w14:paraId="071DADBE" w14:textId="342CC8F6" w:rsidR="000B3AA9" w:rsidRDefault="000B3AA9" w:rsidP="00FA5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>Частью 2 статьи 36 Закона</w:t>
      </w:r>
      <w:r w:rsidR="00FA5386">
        <w:rPr>
          <w:rFonts w:ascii="Times New Roman" w:hAnsi="Times New Roman" w:cs="Times New Roman"/>
          <w:sz w:val="28"/>
          <w:szCs w:val="28"/>
        </w:rPr>
        <w:t xml:space="preserve"> </w:t>
      </w:r>
      <w:r w:rsidRPr="000B3AA9">
        <w:rPr>
          <w:rFonts w:ascii="Times New Roman" w:hAnsi="Times New Roman" w:cs="Times New Roman"/>
          <w:sz w:val="28"/>
          <w:szCs w:val="28"/>
        </w:rPr>
        <w:t xml:space="preserve">закреплены </w:t>
      </w:r>
      <w:proofErr w:type="spellStart"/>
      <w:r w:rsidR="001C0107">
        <w:rPr>
          <w:rFonts w:ascii="Times New Roman" w:hAnsi="Times New Roman" w:cs="Times New Roman"/>
          <w:sz w:val="28"/>
          <w:szCs w:val="28"/>
        </w:rPr>
        <w:t>следующине</w:t>
      </w:r>
      <w:proofErr w:type="spellEnd"/>
      <w:r w:rsidRPr="000B3AA9">
        <w:rPr>
          <w:rFonts w:ascii="Times New Roman" w:hAnsi="Times New Roman" w:cs="Times New Roman"/>
          <w:sz w:val="28"/>
          <w:szCs w:val="28"/>
        </w:rPr>
        <w:t xml:space="preserve"> основания ее погашения. К ним относятся решение государственного регистратора прав (без заявления собственника, его законного представителя) одновременно с осуществляемой государственной регистрацией перехода, прекращения права собственности при личном участии указанного собственника (его законного представителя); заявление собственника (его законного представителя) об отзыве ранее представленного заявления о невозможности регистрации; вступивший в законную силу судебный акт. </w:t>
      </w:r>
    </w:p>
    <w:p w14:paraId="5A4D2F43" w14:textId="35264C8D" w:rsidR="000B3AA9" w:rsidRPr="000B3AA9" w:rsidRDefault="000B3AA9" w:rsidP="000B3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 xml:space="preserve">В пункт 1 части 2 указанной статьи включено </w:t>
      </w:r>
      <w:r w:rsidR="001C010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B3AA9">
        <w:rPr>
          <w:rFonts w:ascii="Times New Roman" w:hAnsi="Times New Roman" w:cs="Times New Roman"/>
          <w:sz w:val="28"/>
          <w:szCs w:val="28"/>
        </w:rPr>
        <w:t xml:space="preserve">положение о том, что запись погашается на основании решения государственного регистратора прав и при осуществлении государственной регистрации прав в порядке наследования. </w:t>
      </w:r>
    </w:p>
    <w:p w14:paraId="486933A2" w14:textId="39AF294C" w:rsidR="000B3AA9" w:rsidRDefault="000B3AA9" w:rsidP="000B3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color w:val="000000"/>
          <w:sz w:val="28"/>
          <w:szCs w:val="26"/>
        </w:rPr>
        <w:t>Согласно пункту 4 статьи 25 Закона наличие в ЕГРН такой записи будет являться основанием</w:t>
      </w:r>
      <w:r w:rsidRPr="000B3AA9">
        <w:rPr>
          <w:rFonts w:ascii="Times New Roman" w:hAnsi="Times New Roman" w:cs="Times New Roman"/>
          <w:sz w:val="28"/>
          <w:szCs w:val="28"/>
        </w:rPr>
        <w:t xml:space="preserve"> для возврата без рассмотрения заявления</w:t>
      </w:r>
      <w:r w:rsidRPr="000B3AA9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0B3AA9">
        <w:rPr>
          <w:rFonts w:ascii="Times New Roman" w:hAnsi="Times New Roman" w:cs="Times New Roman"/>
          <w:sz w:val="28"/>
          <w:szCs w:val="28"/>
        </w:rPr>
        <w:t>и иных документов, представленных на государственную регистрацию прав лицом,</w:t>
      </w:r>
      <w:r>
        <w:rPr>
          <w:rFonts w:ascii="Times New Roman" w:hAnsi="Times New Roman" w:cs="Times New Roman"/>
          <w:sz w:val="28"/>
          <w:szCs w:val="28"/>
        </w:rPr>
        <w:t xml:space="preserve"> не являющимся правообладателем.</w:t>
      </w:r>
    </w:p>
    <w:p w14:paraId="3AD4B559" w14:textId="77777777" w:rsidR="00FA5386" w:rsidRDefault="000B3AA9" w:rsidP="000B3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 xml:space="preserve">Кроме того, основанием для возврата без рассмотрения заявления о государственной регистрации перехода, прекращения права собственности </w:t>
      </w:r>
      <w:r w:rsidRPr="000B3AA9">
        <w:rPr>
          <w:rFonts w:ascii="Times New Roman" w:hAnsi="Times New Roman" w:cs="Times New Roman"/>
          <w:sz w:val="28"/>
          <w:szCs w:val="28"/>
        </w:rPr>
        <w:lastRenderedPageBreak/>
        <w:t xml:space="preserve">на соответствующий объект недвижимости и прилагаемых к нему документов в форме электронных документов и (или) электронных образов документов, подписанных усиленной квалифицированной электронной подписью, будет являться отсутствие в ЕГРН записи о возможности регистрации на основании таких документов, правила </w:t>
      </w:r>
      <w:proofErr w:type="gramStart"/>
      <w:r w:rsidRPr="000B3AA9">
        <w:rPr>
          <w:rFonts w:ascii="Times New Roman" w:hAnsi="Times New Roman" w:cs="Times New Roman"/>
          <w:sz w:val="28"/>
          <w:szCs w:val="28"/>
        </w:rPr>
        <w:t>внесения</w:t>
      </w:r>
      <w:proofErr w:type="gramEnd"/>
      <w:r w:rsidRPr="000B3AA9">
        <w:rPr>
          <w:rFonts w:ascii="Times New Roman" w:hAnsi="Times New Roman" w:cs="Times New Roman"/>
          <w:sz w:val="28"/>
          <w:szCs w:val="28"/>
        </w:rPr>
        <w:t xml:space="preserve"> которой предусмотрены статьей 36.2 Закона. Нормы указанной статьи закрепляют принцип необходимости специального согласия правообладателя на электронный способ представления заявления об отчуждении объекта недвижимости, что является логическим дополнением к мерам защиты, зафиксированным в статье 36 Закона. </w:t>
      </w:r>
    </w:p>
    <w:p w14:paraId="4ACE99CA" w14:textId="0D3DE350" w:rsidR="000B3AA9" w:rsidRPr="000B3AA9" w:rsidRDefault="000B3AA9" w:rsidP="000B3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AA9">
        <w:rPr>
          <w:rFonts w:ascii="Times New Roman" w:hAnsi="Times New Roman" w:cs="Times New Roman"/>
          <w:sz w:val="28"/>
          <w:szCs w:val="28"/>
        </w:rPr>
        <w:t xml:space="preserve">Внесение в ЕГРН записи о самой возможности совершения регистрационных действий на основании документов, подписанных электронной подписью, обусловлено необходимостью защиты данных ЕГРН от мошеннических действий с использованием незаконно полученной электронной подписи собственника недвижимости. Ведь зачастую гражданам как непрофессиональным участникам сделок с недвижимостью в дистанционном режиме, интерес к которым возрастает, бывает сложно осуществлять </w:t>
      </w:r>
      <w:proofErr w:type="gramStart"/>
      <w:r w:rsidRPr="000B3A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3AA9">
        <w:rPr>
          <w:rFonts w:ascii="Times New Roman" w:hAnsi="Times New Roman" w:cs="Times New Roman"/>
          <w:sz w:val="28"/>
          <w:szCs w:val="28"/>
        </w:rPr>
        <w:t xml:space="preserve"> достоверностью электронной подписи. </w:t>
      </w:r>
    </w:p>
    <w:p w14:paraId="72EEB318" w14:textId="786E08F7" w:rsidR="000B3AA9" w:rsidRPr="000B3AA9" w:rsidRDefault="00FA5386" w:rsidP="000B3AA9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3AA9" w:rsidRPr="000B3AA9">
        <w:rPr>
          <w:rFonts w:ascii="Times New Roman" w:hAnsi="Times New Roman" w:cs="Times New Roman"/>
          <w:sz w:val="28"/>
          <w:szCs w:val="28"/>
        </w:rPr>
        <w:t xml:space="preserve">Подводя </w:t>
      </w:r>
      <w:r w:rsidRPr="000B3AA9">
        <w:rPr>
          <w:rFonts w:ascii="Times New Roman" w:hAnsi="Times New Roman" w:cs="Times New Roman"/>
          <w:sz w:val="28"/>
          <w:szCs w:val="28"/>
        </w:rPr>
        <w:t>итог,</w:t>
      </w:r>
      <w:bookmarkStart w:id="0" w:name="_GoBack"/>
      <w:bookmarkEnd w:id="0"/>
      <w:r w:rsidR="000B3AA9" w:rsidRPr="000B3AA9">
        <w:rPr>
          <w:rFonts w:ascii="Times New Roman" w:hAnsi="Times New Roman" w:cs="Times New Roman"/>
          <w:sz w:val="28"/>
          <w:szCs w:val="28"/>
        </w:rPr>
        <w:t xml:space="preserve"> следует отметить, что Управление Росреестра по Владимирской области неоднократно информировало граждан о возможности реализации права, предусмотренного статьей 36 Закона. В настоящее время представление заявления о невозможности регистрации без личного участия правообладателя является одной из наиболее востребованных услуг Росреестра</w:t>
      </w:r>
      <w:r>
        <w:rPr>
          <w:rFonts w:ascii="Times New Roman" w:hAnsi="Times New Roman" w:cs="Times New Roman"/>
          <w:sz w:val="28"/>
          <w:szCs w:val="28"/>
        </w:rPr>
        <w:t>», - подчеркивает заместитель руководителя Управления Александр Киреев</w:t>
      </w:r>
      <w:r w:rsidR="000B3AA9" w:rsidRPr="000B3A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59A252" w14:textId="77777777" w:rsidR="000B3AA9" w:rsidRPr="000B3AA9" w:rsidRDefault="000B3AA9" w:rsidP="000B3AA9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6CB"/>
    <w:rsid w:val="00033BD4"/>
    <w:rsid w:val="000353EA"/>
    <w:rsid w:val="000772DE"/>
    <w:rsid w:val="00094AD3"/>
    <w:rsid w:val="000A1066"/>
    <w:rsid w:val="000B3AA9"/>
    <w:rsid w:val="00105A0A"/>
    <w:rsid w:val="001436A9"/>
    <w:rsid w:val="00147939"/>
    <w:rsid w:val="00151491"/>
    <w:rsid w:val="00152677"/>
    <w:rsid w:val="0019523E"/>
    <w:rsid w:val="001A5ADC"/>
    <w:rsid w:val="001C0107"/>
    <w:rsid w:val="001D4703"/>
    <w:rsid w:val="001F6CF1"/>
    <w:rsid w:val="00235EEF"/>
    <w:rsid w:val="00250F53"/>
    <w:rsid w:val="00253484"/>
    <w:rsid w:val="00256229"/>
    <w:rsid w:val="00277F44"/>
    <w:rsid w:val="002860BC"/>
    <w:rsid w:val="00294C2C"/>
    <w:rsid w:val="002A6516"/>
    <w:rsid w:val="002B456C"/>
    <w:rsid w:val="002D15FB"/>
    <w:rsid w:val="003A63C1"/>
    <w:rsid w:val="003E546B"/>
    <w:rsid w:val="004036F0"/>
    <w:rsid w:val="00424BBB"/>
    <w:rsid w:val="00430E6D"/>
    <w:rsid w:val="004326D6"/>
    <w:rsid w:val="00462B04"/>
    <w:rsid w:val="00476E54"/>
    <w:rsid w:val="00495C8F"/>
    <w:rsid w:val="004A0AA7"/>
    <w:rsid w:val="004E3DB9"/>
    <w:rsid w:val="005123CF"/>
    <w:rsid w:val="00514D22"/>
    <w:rsid w:val="00516589"/>
    <w:rsid w:val="005A5C60"/>
    <w:rsid w:val="005C003B"/>
    <w:rsid w:val="005C06E4"/>
    <w:rsid w:val="005D3C00"/>
    <w:rsid w:val="005D46CD"/>
    <w:rsid w:val="005F3B17"/>
    <w:rsid w:val="00602071"/>
    <w:rsid w:val="006632A8"/>
    <w:rsid w:val="00676C8D"/>
    <w:rsid w:val="00686487"/>
    <w:rsid w:val="006A2A4A"/>
    <w:rsid w:val="006C7690"/>
    <w:rsid w:val="00736097"/>
    <w:rsid w:val="00754B89"/>
    <w:rsid w:val="007B79E5"/>
    <w:rsid w:val="007C14E8"/>
    <w:rsid w:val="007C23CB"/>
    <w:rsid w:val="007E4699"/>
    <w:rsid w:val="008123BF"/>
    <w:rsid w:val="00812D4E"/>
    <w:rsid w:val="008340D2"/>
    <w:rsid w:val="0084655B"/>
    <w:rsid w:val="008B315C"/>
    <w:rsid w:val="008E3E41"/>
    <w:rsid w:val="008F40AD"/>
    <w:rsid w:val="008F78FB"/>
    <w:rsid w:val="009013D1"/>
    <w:rsid w:val="009313F1"/>
    <w:rsid w:val="009544EF"/>
    <w:rsid w:val="009706D5"/>
    <w:rsid w:val="00971975"/>
    <w:rsid w:val="00984ABF"/>
    <w:rsid w:val="00991444"/>
    <w:rsid w:val="00995764"/>
    <w:rsid w:val="00995DBA"/>
    <w:rsid w:val="009E17BB"/>
    <w:rsid w:val="00A23BEF"/>
    <w:rsid w:val="00A36C70"/>
    <w:rsid w:val="00A371C1"/>
    <w:rsid w:val="00A445D0"/>
    <w:rsid w:val="00A5372D"/>
    <w:rsid w:val="00A57062"/>
    <w:rsid w:val="00A7206C"/>
    <w:rsid w:val="00AB248D"/>
    <w:rsid w:val="00AC53F4"/>
    <w:rsid w:val="00AD317D"/>
    <w:rsid w:val="00AE6550"/>
    <w:rsid w:val="00AF72AE"/>
    <w:rsid w:val="00B05996"/>
    <w:rsid w:val="00B11065"/>
    <w:rsid w:val="00B1371F"/>
    <w:rsid w:val="00B14BC1"/>
    <w:rsid w:val="00B16F66"/>
    <w:rsid w:val="00B4071D"/>
    <w:rsid w:val="00B4635C"/>
    <w:rsid w:val="00B66234"/>
    <w:rsid w:val="00B745B3"/>
    <w:rsid w:val="00BA0634"/>
    <w:rsid w:val="00BA4C3D"/>
    <w:rsid w:val="00BA6371"/>
    <w:rsid w:val="00BB119A"/>
    <w:rsid w:val="00BD2A3D"/>
    <w:rsid w:val="00C03E02"/>
    <w:rsid w:val="00C06748"/>
    <w:rsid w:val="00C24313"/>
    <w:rsid w:val="00C87A01"/>
    <w:rsid w:val="00CB3098"/>
    <w:rsid w:val="00CB6773"/>
    <w:rsid w:val="00CD5742"/>
    <w:rsid w:val="00CF4301"/>
    <w:rsid w:val="00D10BA5"/>
    <w:rsid w:val="00D171F7"/>
    <w:rsid w:val="00D74E85"/>
    <w:rsid w:val="00D97FA9"/>
    <w:rsid w:val="00DA28B3"/>
    <w:rsid w:val="00DA5272"/>
    <w:rsid w:val="00DF02F6"/>
    <w:rsid w:val="00E23BC4"/>
    <w:rsid w:val="00E42A7C"/>
    <w:rsid w:val="00E52806"/>
    <w:rsid w:val="00E7326B"/>
    <w:rsid w:val="00E9072E"/>
    <w:rsid w:val="00E93FE4"/>
    <w:rsid w:val="00EC490F"/>
    <w:rsid w:val="00ED215D"/>
    <w:rsid w:val="00EE13F5"/>
    <w:rsid w:val="00EF2A62"/>
    <w:rsid w:val="00EF2B1A"/>
    <w:rsid w:val="00F30E4D"/>
    <w:rsid w:val="00F45737"/>
    <w:rsid w:val="00F66158"/>
    <w:rsid w:val="00F93AAB"/>
    <w:rsid w:val="00F96508"/>
    <w:rsid w:val="00F975C4"/>
    <w:rsid w:val="00FA5386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Павловская Юлия Владимировна</cp:lastModifiedBy>
  <cp:revision>63</cp:revision>
  <cp:lastPrinted>2021-04-20T16:11:00Z</cp:lastPrinted>
  <dcterms:created xsi:type="dcterms:W3CDTF">2022-06-23T07:13:00Z</dcterms:created>
  <dcterms:modified xsi:type="dcterms:W3CDTF">2024-01-15T07:53:00Z</dcterms:modified>
</cp:coreProperties>
</file>