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082CA3D6" w14:textId="77777777" w:rsidR="00E72489" w:rsidRDefault="00E72489" w:rsidP="00E7248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483DF6A4" w14:textId="77777777" w:rsidR="00E72489" w:rsidRDefault="00E72489" w:rsidP="00E7248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E72489">
        <w:rPr>
          <w:rFonts w:ascii="Arial" w:eastAsia="Arial Unicode MS" w:hAnsi="Arial" w:cs="Arial"/>
          <w:b/>
          <w:sz w:val="26"/>
          <w:szCs w:val="26"/>
        </w:rPr>
        <w:t xml:space="preserve">Управление Росреестра по Владимирской области информирует  </w:t>
      </w:r>
    </w:p>
    <w:p w14:paraId="1523D310" w14:textId="0B98B3B5" w:rsidR="0041775C" w:rsidRPr="0041775C" w:rsidRDefault="0041775C" w:rsidP="0041775C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о</w:t>
      </w:r>
      <w:r w:rsidRPr="0041775C">
        <w:rPr>
          <w:rFonts w:ascii="Arial" w:eastAsia="Arial Unicode MS" w:hAnsi="Arial" w:cs="Arial"/>
          <w:b/>
          <w:sz w:val="26"/>
          <w:szCs w:val="26"/>
        </w:rPr>
        <w:t xml:space="preserve"> порядке проведения государственной кадастровой оценки</w:t>
      </w:r>
    </w:p>
    <w:p w14:paraId="1A64DB1D" w14:textId="77777777" w:rsidR="0041775C" w:rsidRPr="0041775C" w:rsidRDefault="0041775C" w:rsidP="0041775C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10943DD6" w14:textId="406F2AF3" w:rsidR="0041775C" w:rsidRPr="0041775C" w:rsidRDefault="0041775C" w:rsidP="00417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Порядок проведения государственной кадастровой оценки определен Федеральным законом от 03 июля 2016 г. № 237-ФЗ «О государственной кадастровой оценке» (Закон № 237-ФЗ).</w:t>
      </w:r>
    </w:p>
    <w:p w14:paraId="19203F37" w14:textId="5190725E" w:rsidR="0041775C" w:rsidRPr="0041775C" w:rsidRDefault="0041775C" w:rsidP="00417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Сведения о результатах последней государственной кадастрово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й оценки земель всех категорий </w:t>
      </w: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внесены в ЕГРН в 2022 году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с</w:t>
      </w: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ведения о результатах государственной кадастровой оценки объектов капитального строительства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- </w:t>
      </w: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 2023 году. </w:t>
      </w:r>
    </w:p>
    <w:p w14:paraId="0525E206" w14:textId="42B67704" w:rsidR="0041775C" w:rsidRPr="0041775C" w:rsidRDefault="0041775C" w:rsidP="00417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Согласно Закону № 237-ФЗ у физических и юридических лиц имеется возможность обращаться в государственное </w:t>
      </w:r>
      <w:r w:rsidR="00676BF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бюджетное учреждение, созданное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государственным органом субъекта Российской Федерации, за разъяснениями, связанными с определением кадастровой стоимости, а также заявлениями об исправлении ошибок, допущенных при определении кадастровой стоимости (ст. ст. 20, 21)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</w:p>
    <w:p w14:paraId="1C853C73" w14:textId="668F47FC" w:rsidR="0041775C" w:rsidRPr="0041775C" w:rsidRDefault="0041775C" w:rsidP="00417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1775C">
        <w:rPr>
          <w:rFonts w:ascii="Times New Roman" w:hAnsi="Times New Roman" w:cs="Times New Roman"/>
          <w:sz w:val="28"/>
          <w:szCs w:val="28"/>
        </w:rPr>
        <w:t>ачальник отдела кадастровой оценки государственного бюджетного учреждения Владимирской области «Центр кадастровой оценки Владимирской области» Петрова Юлия Михайловна,</w:t>
      </w: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отмечает</w:t>
      </w:r>
      <w:r w:rsidR="00676BF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: «К сожалению, не</w:t>
      </w: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все заявления Учреждением рассматриваются по существу по причине их несоответствия </w:t>
      </w:r>
      <w:r w:rsidR="001C188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образцам заполнения обращений </w:t>
      </w:r>
      <w:r w:rsidR="001C1880"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о предоставлении разъяснений, </w:t>
      </w:r>
      <w:r w:rsidR="001C188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а также </w:t>
      </w: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требованиям федерального законодательства и ведомственных приказов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размещенных </w:t>
      </w: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на официальном сайте Учреждения </w:t>
      </w:r>
      <w:hyperlink r:id="rId7" w:history="1">
        <w:r w:rsidRPr="0041775C">
          <w:rPr>
            <w:rStyle w:val="a7"/>
            <w:rFonts w:ascii="Times New Roman" w:hAnsi="Times New Roman" w:cs="Times New Roman"/>
            <w:color w:val="337AB7"/>
            <w:sz w:val="28"/>
            <w:szCs w:val="28"/>
            <w:shd w:val="clear" w:color="auto" w:fill="FFFFFF"/>
          </w:rPr>
          <w:t>https://gkovo.ru/</w:t>
        </w:r>
      </w:hyperlink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 разделе «Кадастровая оценка» во вкладке: Форма заявлений, бланков».</w:t>
      </w:r>
    </w:p>
    <w:p w14:paraId="12769BF3" w14:textId="664AE1A7" w:rsidR="0041775C" w:rsidRPr="0041775C" w:rsidRDefault="00676BF9" w:rsidP="00417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Для того чтобы </w:t>
      </w:r>
      <w:r w:rsidR="00532E5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этого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избежать</w:t>
      </w:r>
      <w:r w:rsidR="00532E5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з</w:t>
      </w:r>
      <w:r w:rsidR="0041775C"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аявления об исправлении ошибок, допущенных при определении кадастровой стоимости,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необходимо составлять по </w:t>
      </w:r>
      <w:r w:rsidR="0041775C"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соответств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ующей</w:t>
      </w:r>
      <w:r w:rsidR="0041775C"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форме, все предусмотренные графы 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надлежит заполнять</w:t>
      </w:r>
      <w:r w:rsidR="0041775C"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каждый лист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необходимо </w:t>
      </w:r>
      <w:r w:rsidR="0041775C"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подпис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ывать</w:t>
      </w:r>
      <w:r w:rsidR="0041775C"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В случае подачи заявления в форме электронного документа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следует</w:t>
      </w:r>
      <w:r w:rsidR="0041775C"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подписать его усиленной квалифицированной электронной подписью.</w:t>
      </w:r>
    </w:p>
    <w:p w14:paraId="6B497E95" w14:textId="55FDA324" w:rsidR="0041775C" w:rsidRPr="0041775C" w:rsidRDefault="0041775C" w:rsidP="004177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Что касается обращений о предоставлении разъяснений, связанных с определением кадастровой стоимости, то к ним в обязательном порядке необходимо приобщать копии </w:t>
      </w:r>
      <w:proofErr w:type="spellStart"/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правоподтверждающих</w:t>
      </w:r>
      <w:proofErr w:type="spellEnd"/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документов (свидетельство о государственной регистрации права, выписка из Е</w:t>
      </w:r>
      <w:r w:rsidR="00532E5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ГРН</w:t>
      </w: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договор аренды c указанием собственника участка и пр.) для подтверждения </w:t>
      </w:r>
      <w:r w:rsidRPr="004177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того, что результаты определения кадастровой стоимости затрагивают права или обязанности заявителя.</w:t>
      </w:r>
      <w:proofErr w:type="gramEnd"/>
    </w:p>
    <w:p w14:paraId="7D8A1B01" w14:textId="22D78EB9" w:rsidR="0041775C" w:rsidRPr="0041775C" w:rsidRDefault="0041775C" w:rsidP="00417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75C">
        <w:rPr>
          <w:rFonts w:ascii="Times New Roman" w:hAnsi="Times New Roman" w:cs="Times New Roman"/>
          <w:sz w:val="28"/>
          <w:szCs w:val="28"/>
        </w:rPr>
        <w:t xml:space="preserve">Руководитель Управления Росреестра по Владимирской области                             </w:t>
      </w:r>
      <w:r w:rsidR="001C1880">
        <w:rPr>
          <w:rFonts w:ascii="Times New Roman" w:hAnsi="Times New Roman" w:cs="Times New Roman"/>
          <w:sz w:val="28"/>
          <w:szCs w:val="28"/>
        </w:rPr>
        <w:t xml:space="preserve">Алексей </w:t>
      </w:r>
      <w:proofErr w:type="spellStart"/>
      <w:r w:rsidRPr="0041775C">
        <w:rPr>
          <w:rFonts w:ascii="Times New Roman" w:hAnsi="Times New Roman" w:cs="Times New Roman"/>
          <w:sz w:val="28"/>
          <w:szCs w:val="28"/>
        </w:rPr>
        <w:t>Сарыгин</w:t>
      </w:r>
      <w:proofErr w:type="spellEnd"/>
      <w:r w:rsidRPr="0041775C">
        <w:rPr>
          <w:rFonts w:ascii="Times New Roman" w:hAnsi="Times New Roman" w:cs="Times New Roman"/>
          <w:sz w:val="28"/>
          <w:szCs w:val="28"/>
        </w:rPr>
        <w:t xml:space="preserve"> </w:t>
      </w:r>
      <w:r w:rsidR="001C1880">
        <w:rPr>
          <w:rFonts w:ascii="Times New Roman" w:hAnsi="Times New Roman" w:cs="Times New Roman"/>
          <w:sz w:val="28"/>
          <w:szCs w:val="28"/>
        </w:rPr>
        <w:t xml:space="preserve">отмечает: </w:t>
      </w:r>
      <w:r w:rsidRPr="0041775C">
        <w:rPr>
          <w:rFonts w:ascii="Times New Roman" w:hAnsi="Times New Roman" w:cs="Times New Roman"/>
          <w:b/>
          <w:sz w:val="28"/>
          <w:szCs w:val="28"/>
        </w:rPr>
        <w:t>«</w:t>
      </w:r>
      <w:r w:rsidR="00602631">
        <w:rPr>
          <w:rFonts w:ascii="Times New Roman" w:hAnsi="Times New Roman" w:cs="Times New Roman"/>
          <w:sz w:val="28"/>
          <w:szCs w:val="28"/>
        </w:rPr>
        <w:t>Для решения возникающих в</w:t>
      </w:r>
      <w:r w:rsidRPr="0041775C">
        <w:rPr>
          <w:rFonts w:ascii="Times New Roman" w:hAnsi="Times New Roman" w:cs="Times New Roman"/>
          <w:sz w:val="28"/>
          <w:szCs w:val="28"/>
        </w:rPr>
        <w:t>опрос</w:t>
      </w:r>
      <w:r w:rsidR="00602631">
        <w:rPr>
          <w:rFonts w:ascii="Times New Roman" w:hAnsi="Times New Roman" w:cs="Times New Roman"/>
          <w:sz w:val="28"/>
          <w:szCs w:val="28"/>
        </w:rPr>
        <w:t xml:space="preserve">ов по </w:t>
      </w:r>
      <w:r w:rsidRPr="0041775C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602631">
        <w:rPr>
          <w:rFonts w:ascii="Times New Roman" w:hAnsi="Times New Roman" w:cs="Times New Roman"/>
          <w:sz w:val="28"/>
          <w:szCs w:val="28"/>
        </w:rPr>
        <w:t>ю</w:t>
      </w:r>
      <w:r w:rsidRPr="0041775C">
        <w:rPr>
          <w:rFonts w:ascii="Times New Roman" w:hAnsi="Times New Roman" w:cs="Times New Roman"/>
          <w:sz w:val="28"/>
          <w:szCs w:val="28"/>
        </w:rPr>
        <w:t xml:space="preserve"> кадастровой стоимости и исправлени</w:t>
      </w:r>
      <w:r w:rsidR="00602631">
        <w:rPr>
          <w:rFonts w:ascii="Times New Roman" w:hAnsi="Times New Roman" w:cs="Times New Roman"/>
          <w:sz w:val="28"/>
          <w:szCs w:val="28"/>
        </w:rPr>
        <w:t>ю</w:t>
      </w:r>
      <w:r w:rsidRPr="0041775C">
        <w:rPr>
          <w:rFonts w:ascii="Times New Roman" w:hAnsi="Times New Roman" w:cs="Times New Roman"/>
          <w:sz w:val="28"/>
          <w:szCs w:val="28"/>
        </w:rPr>
        <w:t xml:space="preserve"> технических ошибок необходимо обращаться непосредственно в ГБУ Владимирской области «Центр государственной кадастро</w:t>
      </w:r>
      <w:r w:rsidR="00676BF9">
        <w:rPr>
          <w:rFonts w:ascii="Times New Roman" w:hAnsi="Times New Roman" w:cs="Times New Roman"/>
          <w:sz w:val="28"/>
          <w:szCs w:val="28"/>
        </w:rPr>
        <w:t>вой оценки Владимирской области</w:t>
      </w:r>
      <w:r w:rsidRPr="0041775C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A917A25" w14:textId="77777777" w:rsidR="00276A95" w:rsidRDefault="00276A95" w:rsidP="002E7ADC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89263" w14:textId="77777777" w:rsidR="00532E54" w:rsidRDefault="00532E54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bookmarkStart w:id="0" w:name="_GoBack"/>
      <w:bookmarkEnd w:id="0"/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BD4"/>
    <w:rsid w:val="000353EA"/>
    <w:rsid w:val="00040B97"/>
    <w:rsid w:val="00075A49"/>
    <w:rsid w:val="00094AD3"/>
    <w:rsid w:val="000A1066"/>
    <w:rsid w:val="001436A9"/>
    <w:rsid w:val="00151491"/>
    <w:rsid w:val="00152677"/>
    <w:rsid w:val="00167C5A"/>
    <w:rsid w:val="0019523E"/>
    <w:rsid w:val="001C1880"/>
    <w:rsid w:val="001D172B"/>
    <w:rsid w:val="001D4703"/>
    <w:rsid w:val="001E013B"/>
    <w:rsid w:val="001F6CF1"/>
    <w:rsid w:val="00235B3F"/>
    <w:rsid w:val="00235EEF"/>
    <w:rsid w:val="00253484"/>
    <w:rsid w:val="0025494F"/>
    <w:rsid w:val="00276A95"/>
    <w:rsid w:val="002860BC"/>
    <w:rsid w:val="00294C2C"/>
    <w:rsid w:val="002A6516"/>
    <w:rsid w:val="002B456C"/>
    <w:rsid w:val="002D15FB"/>
    <w:rsid w:val="002E7ADC"/>
    <w:rsid w:val="003865DF"/>
    <w:rsid w:val="00391F03"/>
    <w:rsid w:val="003945BE"/>
    <w:rsid w:val="003A63C1"/>
    <w:rsid w:val="0041775C"/>
    <w:rsid w:val="00430E6D"/>
    <w:rsid w:val="004326D6"/>
    <w:rsid w:val="00462B04"/>
    <w:rsid w:val="00476E54"/>
    <w:rsid w:val="00495C8F"/>
    <w:rsid w:val="004E3DB9"/>
    <w:rsid w:val="00514D22"/>
    <w:rsid w:val="00516589"/>
    <w:rsid w:val="00532E54"/>
    <w:rsid w:val="00597FBB"/>
    <w:rsid w:val="005A5C60"/>
    <w:rsid w:val="005C003B"/>
    <w:rsid w:val="005D3C00"/>
    <w:rsid w:val="005D46CD"/>
    <w:rsid w:val="005F3B17"/>
    <w:rsid w:val="00602631"/>
    <w:rsid w:val="00676BF9"/>
    <w:rsid w:val="00676C8D"/>
    <w:rsid w:val="00686487"/>
    <w:rsid w:val="00736097"/>
    <w:rsid w:val="00797D5B"/>
    <w:rsid w:val="007B79E5"/>
    <w:rsid w:val="007C14E8"/>
    <w:rsid w:val="007E4699"/>
    <w:rsid w:val="0081065B"/>
    <w:rsid w:val="008123BF"/>
    <w:rsid w:val="00812D4E"/>
    <w:rsid w:val="0084655B"/>
    <w:rsid w:val="008B315C"/>
    <w:rsid w:val="008E10F5"/>
    <w:rsid w:val="008F40AD"/>
    <w:rsid w:val="009013D1"/>
    <w:rsid w:val="009264B5"/>
    <w:rsid w:val="009313F1"/>
    <w:rsid w:val="00941CA1"/>
    <w:rsid w:val="009544EF"/>
    <w:rsid w:val="00991444"/>
    <w:rsid w:val="00995764"/>
    <w:rsid w:val="00995DBA"/>
    <w:rsid w:val="009A2D49"/>
    <w:rsid w:val="009D16CD"/>
    <w:rsid w:val="009D2EF9"/>
    <w:rsid w:val="00A23BEF"/>
    <w:rsid w:val="00A36C70"/>
    <w:rsid w:val="00A371C1"/>
    <w:rsid w:val="00A5372D"/>
    <w:rsid w:val="00A7206C"/>
    <w:rsid w:val="00AB248D"/>
    <w:rsid w:val="00AC297C"/>
    <w:rsid w:val="00AC53F4"/>
    <w:rsid w:val="00AF72AE"/>
    <w:rsid w:val="00B05996"/>
    <w:rsid w:val="00B11065"/>
    <w:rsid w:val="00B1371F"/>
    <w:rsid w:val="00B14BC1"/>
    <w:rsid w:val="00B16F66"/>
    <w:rsid w:val="00B4635C"/>
    <w:rsid w:val="00B66234"/>
    <w:rsid w:val="00B745B3"/>
    <w:rsid w:val="00BA4C3D"/>
    <w:rsid w:val="00BA6371"/>
    <w:rsid w:val="00BB119A"/>
    <w:rsid w:val="00BC4E37"/>
    <w:rsid w:val="00BD2A3D"/>
    <w:rsid w:val="00BF2851"/>
    <w:rsid w:val="00C03E02"/>
    <w:rsid w:val="00C24313"/>
    <w:rsid w:val="00CB3098"/>
    <w:rsid w:val="00CB6773"/>
    <w:rsid w:val="00CD5742"/>
    <w:rsid w:val="00CF6CB0"/>
    <w:rsid w:val="00D10BA5"/>
    <w:rsid w:val="00D1391B"/>
    <w:rsid w:val="00D16C28"/>
    <w:rsid w:val="00D171F7"/>
    <w:rsid w:val="00D74E85"/>
    <w:rsid w:val="00D97FA9"/>
    <w:rsid w:val="00DA5272"/>
    <w:rsid w:val="00DD6F28"/>
    <w:rsid w:val="00DF02F6"/>
    <w:rsid w:val="00E42A7C"/>
    <w:rsid w:val="00E52806"/>
    <w:rsid w:val="00E72489"/>
    <w:rsid w:val="00E9072E"/>
    <w:rsid w:val="00E93FE4"/>
    <w:rsid w:val="00EC490F"/>
    <w:rsid w:val="00ED215D"/>
    <w:rsid w:val="00EF2A62"/>
    <w:rsid w:val="00EF2B1A"/>
    <w:rsid w:val="00F63933"/>
    <w:rsid w:val="00F66158"/>
    <w:rsid w:val="00F860F0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ko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44</cp:revision>
  <cp:lastPrinted>2024-01-09T07:59:00Z</cp:lastPrinted>
  <dcterms:created xsi:type="dcterms:W3CDTF">2022-06-23T07:13:00Z</dcterms:created>
  <dcterms:modified xsi:type="dcterms:W3CDTF">2024-03-06T09:38:00Z</dcterms:modified>
</cp:coreProperties>
</file>