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20E1CAD3" w14:textId="61EDEC3F" w:rsidR="00F96508" w:rsidRPr="00F96508" w:rsidRDefault="00F96508" w:rsidP="00873AE9">
      <w:pPr>
        <w:spacing w:after="0"/>
        <w:ind w:firstLine="709"/>
        <w:jc w:val="center"/>
        <w:rPr>
          <w:rFonts w:ascii="Arial" w:hAnsi="Arial" w:cs="Arial"/>
          <w:b/>
          <w:noProof/>
          <w:sz w:val="24"/>
          <w:szCs w:val="24"/>
          <w:lang w:eastAsia="sk-SK"/>
        </w:rPr>
      </w:pPr>
      <w:r w:rsidRPr="00F96508">
        <w:rPr>
          <w:rFonts w:ascii="Arial" w:hAnsi="Arial" w:cs="Arial"/>
          <w:b/>
          <w:noProof/>
          <w:sz w:val="24"/>
          <w:szCs w:val="24"/>
          <w:lang w:eastAsia="sk-SK"/>
        </w:rPr>
        <w:t>Управление Росреестра по Владимирской области информирует</w:t>
      </w:r>
    </w:p>
    <w:p w14:paraId="4766A2AF" w14:textId="0C600829" w:rsidR="004E1B8A" w:rsidRDefault="00400E35" w:rsidP="00873AE9">
      <w:pPr>
        <w:pStyle w:val="3"/>
        <w:spacing w:after="0"/>
        <w:ind w:firstLine="709"/>
        <w:contextualSpacing/>
        <w:jc w:val="center"/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</w:pPr>
      <w:r w:rsidRPr="004E1B8A"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  <w:t>о</w:t>
      </w:r>
      <w:r w:rsidR="004E1B8A" w:rsidRPr="004E1B8A"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  <w:t xml:space="preserve"> </w:t>
      </w:r>
      <w:r w:rsidR="004E1B8A"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  <w:t>р</w:t>
      </w:r>
      <w:r w:rsidR="004E1B8A" w:rsidRPr="004E1B8A"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  <w:t>аскрыти</w:t>
      </w:r>
      <w:r w:rsidR="004E1B8A"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  <w:t>и</w:t>
      </w:r>
      <w:r w:rsidR="004E1B8A" w:rsidRPr="004E1B8A"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  <w:t xml:space="preserve"> информации в процедурах банкротства</w:t>
      </w:r>
    </w:p>
    <w:p w14:paraId="4781EA81" w14:textId="477BDD27" w:rsidR="00F96508" w:rsidRPr="004E1B8A" w:rsidRDefault="004E1B8A" w:rsidP="00873AE9">
      <w:pPr>
        <w:pStyle w:val="3"/>
        <w:spacing w:after="0"/>
        <w:ind w:firstLine="709"/>
        <w:contextualSpacing/>
        <w:jc w:val="center"/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</w:pPr>
      <w:r w:rsidRPr="004E1B8A">
        <w:rPr>
          <w:rFonts w:ascii="Arial" w:eastAsiaTheme="minorHAnsi" w:hAnsi="Arial" w:cs="Arial"/>
          <w:b/>
          <w:noProof/>
          <w:kern w:val="0"/>
          <w:sz w:val="24"/>
          <w:szCs w:val="24"/>
          <w:lang w:eastAsia="sk-SK" w:bidi="ar-SA"/>
        </w:rPr>
        <w:t>физических лиц</w:t>
      </w:r>
    </w:p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E668E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Сведения, подлежащие опубликованию в соответствии с Федеральным законом от 26.10.2002 № 127-ФЗ «О несостоятельности (банкротстве)» (Закон о банкротстве), при условии их предварительной оплаты включаются в Единый федеральный реестр сведений о банкротстве (ЕФРСБ) и опубликовываются в официальном издании, определенном Правительством Российской Федерации.</w:t>
      </w:r>
    </w:p>
    <w:p w14:paraId="76A10B62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Распоряжением Правительства РФ от 21.07.2008 № 1049-р «Об официальном издании, осуществляющем опубликование сведений, предусмотренных Федеральным законом «О несостоятельности (банкротстве)» в качестве официального издания, осуществляющего опубликование таких сведений, определена газета «Коммерсантъ».</w:t>
      </w:r>
    </w:p>
    <w:p w14:paraId="1B3E987A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Перечень сведений, раскрытие которых предусмотрено Законом о банкротстве в отношении процедур банкротства физических лиц, закреплен в статье 213.7</w:t>
      </w:r>
      <w:r>
        <w:rPr>
          <w:color w:val="000000"/>
          <w:sz w:val="28"/>
          <w:szCs w:val="28"/>
        </w:rPr>
        <w:t xml:space="preserve"> Закона</w:t>
      </w:r>
      <w:r w:rsidRPr="004067CD">
        <w:rPr>
          <w:color w:val="000000"/>
          <w:sz w:val="28"/>
          <w:szCs w:val="28"/>
        </w:rPr>
        <w:t>.</w:t>
      </w:r>
    </w:p>
    <w:p w14:paraId="4B6C4D1F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Как следует из пункта 2 статьи 213.7 Закона о банкротстве в ходе процедур, применяемых в деле о банкротстве гражданина, обязательному опубликованию подлежат сведения:</w:t>
      </w:r>
    </w:p>
    <w:p w14:paraId="14D77F12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признании обоснованным заявления о признании гражданина банкротом и введении реструктуризации его долгов;</w:t>
      </w:r>
    </w:p>
    <w:p w14:paraId="2A32A317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признании гражданина банкротом и введении реализации имущества гражданина;</w:t>
      </w:r>
    </w:p>
    <w:p w14:paraId="73A7831E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наличии или об отсутствии признаков преднамеренного фиктивного банкротства;</w:t>
      </w:r>
    </w:p>
    <w:p w14:paraId="7C5E06F6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прекращении производства по делу о банкротстве гражданина и об основании для прекращения такого производства;</w:t>
      </w:r>
    </w:p>
    <w:p w14:paraId="3E3E0F51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об утверждении, отстранении или освобождении финансового управляющего;</w:t>
      </w:r>
    </w:p>
    <w:p w14:paraId="6DDE6B51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об утверждении плана реструктуризации долгов гражданина;</w:t>
      </w:r>
    </w:p>
    <w:p w14:paraId="08C7FAEA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проведении торгов по продаже имущества гражданина и результатах проведения торгов;</w:t>
      </w:r>
    </w:p>
    <w:p w14:paraId="7AF1997A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об отмене или изменении предусмотренных абзацами вторым - седьмым настоящего пункта сведений и (или) содержащих указанные сведения судебных актов;</w:t>
      </w:r>
    </w:p>
    <w:p w14:paraId="2199DF8C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проведении собрания кредиторов;</w:t>
      </w:r>
    </w:p>
    <w:p w14:paraId="2721CC03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lastRenderedPageBreak/>
        <w:t>- о решениях собрания кредиторов, если собранием кредиторов принято решение об опубликовании протокола собрания кредиторов;</w:t>
      </w:r>
    </w:p>
    <w:p w14:paraId="569C53DF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неприменении в отношении гражданина правила об освобождении от исполнения обязательств;</w:t>
      </w:r>
    </w:p>
    <w:p w14:paraId="464A8879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завершении реструктуризации долгов гражданина;</w:t>
      </w:r>
    </w:p>
    <w:p w14:paraId="34626A77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завершении реализации имущества гражданина;</w:t>
      </w:r>
    </w:p>
    <w:p w14:paraId="3E9B2F46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- о кредитной организации, в которой открыт специальный банковский счет должника (при наличии).</w:t>
      </w:r>
    </w:p>
    <w:p w14:paraId="62715450" w14:textId="2ECF74D4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Кроме того, в деле о банкротстве гражданина могут быть опубликованы и иные сведения, но только предусмотренные параграфом 1.1.</w:t>
      </w:r>
      <w:r>
        <w:rPr>
          <w:color w:val="000000"/>
          <w:sz w:val="28"/>
          <w:szCs w:val="28"/>
        </w:rPr>
        <w:t xml:space="preserve"> </w:t>
      </w:r>
      <w:r w:rsidRPr="004067CD">
        <w:rPr>
          <w:color w:val="000000"/>
          <w:sz w:val="28"/>
          <w:szCs w:val="28"/>
        </w:rPr>
        <w:t>«Реструктуризация долгов гражданина и реализация имущества гражданина» главы X «Банкротство гражданина» Закона о банкротстве.</w:t>
      </w:r>
    </w:p>
    <w:p w14:paraId="30BC70A2" w14:textId="43FC47DC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настоящее время, учитывая, что минимизация расходов на процедуру банкротства является одним из основных принципов банкротства банкрота-гражданина, имеет место судебная практика о привлечении арбитражных управляющих, исполняющих обязанности в процедурах банкротства должников-граждан, к административной ответственности, предусмотренной частью 3 статьи 14.13 </w:t>
      </w:r>
      <w:r>
        <w:rPr>
          <w:sz w:val="28"/>
          <w:szCs w:val="28"/>
        </w:rPr>
        <w:t>Кодекса Российской Федерации о</w:t>
      </w:r>
      <w:r w:rsidRPr="00290B21">
        <w:rPr>
          <w:sz w:val="28"/>
          <w:szCs w:val="28"/>
        </w:rPr>
        <w:t>б администра</w:t>
      </w:r>
      <w:r>
        <w:rPr>
          <w:sz w:val="28"/>
          <w:szCs w:val="28"/>
        </w:rPr>
        <w:t>тивных правонарушениях (</w:t>
      </w:r>
      <w:r w:rsidRPr="00290B21">
        <w:rPr>
          <w:sz w:val="28"/>
          <w:szCs w:val="28"/>
        </w:rPr>
        <w:t xml:space="preserve">Кодекс) </w:t>
      </w:r>
      <w:r>
        <w:rPr>
          <w:color w:val="000000"/>
          <w:sz w:val="28"/>
          <w:szCs w:val="28"/>
        </w:rPr>
        <w:t xml:space="preserve">за публикацию информации, прямо не предусмотренной Законом о банкротстве.  </w:t>
      </w:r>
      <w:proofErr w:type="gramEnd"/>
    </w:p>
    <w:p w14:paraId="4839BC16" w14:textId="77777777" w:rsidR="004E1B8A" w:rsidRPr="004067CD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606060"/>
          <w:sz w:val="28"/>
          <w:szCs w:val="28"/>
        </w:rPr>
      </w:pPr>
      <w:r w:rsidRPr="004067CD">
        <w:rPr>
          <w:color w:val="000000"/>
          <w:sz w:val="28"/>
          <w:szCs w:val="28"/>
        </w:rPr>
        <w:t>Все вышеуказанные сведения опубликовываются путем их включения в ЕФРСБ и не подлежат опубликованию в официальном издании (газете «Коммерсант»), за исключением сведений о признании обоснованным заявления о признании гражданина банкротом и введении реструктуризации его долгов, а также о признании гражданина банкротом и введении реализации имущества гражданина.</w:t>
      </w:r>
    </w:p>
    <w:p w14:paraId="4BC14313" w14:textId="77777777" w:rsidR="004E1B8A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4067CD">
        <w:rPr>
          <w:color w:val="000000"/>
          <w:sz w:val="28"/>
          <w:szCs w:val="28"/>
        </w:rPr>
        <w:t xml:space="preserve">Таким образом, раскрытие информации в процедурах банкротства физических лиц осуществляется посредством включения ее в ЕФРСБ и опубликование в газете «Коммерсант». </w:t>
      </w:r>
    </w:p>
    <w:p w14:paraId="370397E4" w14:textId="04598EDB" w:rsidR="00750573" w:rsidRDefault="00750573" w:rsidP="00873AE9">
      <w:pPr>
        <w:pStyle w:val="ad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E1B8A" w:rsidRPr="004067CD">
        <w:rPr>
          <w:color w:val="000000"/>
          <w:sz w:val="28"/>
          <w:szCs w:val="28"/>
        </w:rPr>
        <w:t>Вместе с тем, в официальном издании публикуются только сведения о признании обоснованным заявления о признании гражданина банкротом и введении реструктуризации его долгов, а также о признании гражданина банкротом и введении реализации имущества гражданина</w:t>
      </w:r>
      <w:r>
        <w:rPr>
          <w:color w:val="000000"/>
          <w:sz w:val="28"/>
          <w:szCs w:val="28"/>
        </w:rPr>
        <w:t>», - отмечает заместитель руководителя Управления Александр Киреев</w:t>
      </w:r>
      <w:r w:rsidR="004E1B8A" w:rsidRPr="004067CD">
        <w:rPr>
          <w:color w:val="000000"/>
          <w:sz w:val="28"/>
          <w:szCs w:val="28"/>
        </w:rPr>
        <w:t xml:space="preserve">. </w:t>
      </w:r>
    </w:p>
    <w:p w14:paraId="69F16B89" w14:textId="1FE6E524" w:rsidR="004E1B8A" w:rsidRDefault="004E1B8A" w:rsidP="00873AE9">
      <w:pPr>
        <w:pStyle w:val="ad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4067CD">
        <w:rPr>
          <w:color w:val="000000"/>
          <w:sz w:val="28"/>
          <w:szCs w:val="28"/>
        </w:rPr>
        <w:t>Вся остальная информация включается в ЕФРСБ</w:t>
      </w:r>
      <w:r>
        <w:rPr>
          <w:color w:val="000000"/>
          <w:sz w:val="28"/>
          <w:szCs w:val="28"/>
        </w:rPr>
        <w:t xml:space="preserve">, </w:t>
      </w:r>
      <w:r w:rsidRPr="004067CD">
        <w:rPr>
          <w:color w:val="000000"/>
          <w:sz w:val="28"/>
          <w:szCs w:val="28"/>
        </w:rPr>
        <w:t>в том числе и та, котор</w:t>
      </w:r>
      <w:r>
        <w:rPr>
          <w:color w:val="000000"/>
          <w:sz w:val="28"/>
          <w:szCs w:val="28"/>
        </w:rPr>
        <w:t>ая</w:t>
      </w:r>
      <w:r w:rsidRPr="004067CD">
        <w:rPr>
          <w:color w:val="000000"/>
          <w:sz w:val="28"/>
          <w:szCs w:val="28"/>
        </w:rPr>
        <w:t xml:space="preserve"> подлежит опубликованию в газете «Коммерсант».</w:t>
      </w:r>
    </w:p>
    <w:p w14:paraId="6DB754E9" w14:textId="77777777" w:rsidR="004E1B8A" w:rsidRDefault="004E1B8A" w:rsidP="004E1B8A">
      <w:pPr>
        <w:spacing w:line="240" w:lineRule="auto"/>
      </w:pPr>
    </w:p>
    <w:p w14:paraId="04E34461" w14:textId="77777777" w:rsidR="00831A6D" w:rsidRDefault="00383281" w:rsidP="00831A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</w:t>
      </w:r>
      <w:proofErr w:type="spellStart"/>
      <w:r>
        <w:rPr>
          <w:i/>
          <w:color w:val="201600"/>
          <w:sz w:val="24"/>
          <w:szCs w:val="24"/>
        </w:rPr>
        <w:t>Росреестра</w:t>
      </w:r>
      <w:proofErr w:type="spellEnd"/>
      <w:r>
        <w:rPr>
          <w:i/>
          <w:color w:val="201600"/>
          <w:sz w:val="24"/>
          <w:szCs w:val="24"/>
        </w:rPr>
        <w:t xml:space="preserve"> </w:t>
      </w:r>
    </w:p>
    <w:p w14:paraId="3744C9F0" w14:textId="1DC30147" w:rsidR="00383281" w:rsidRDefault="00383281" w:rsidP="00831A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 w14:paraId="6503D979" w14:textId="77777777" w:rsidR="00383281" w:rsidRDefault="00383281" w:rsidP="00383281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Управление </w:t>
      </w:r>
      <w:proofErr w:type="spell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Росреестра</w:t>
      </w:r>
      <w:proofErr w:type="spell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06661F52" w14:textId="176DEB50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  <w:r w:rsidR="00873AE9">
        <w:rPr>
          <w:rFonts w:ascii="Segoe UI" w:eastAsia="Calibri" w:hAnsi="Segoe UI" w:cs="Segoe UI"/>
          <w:sz w:val="18"/>
          <w:szCs w:val="18"/>
          <w:lang w:eastAsia="en-US"/>
        </w:rPr>
        <w:t xml:space="preserve">, </w:t>
      </w:r>
      <w:bookmarkStart w:id="0" w:name="_GoBack"/>
      <w:bookmarkEnd w:id="0"/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82223"/>
    <w:rsid w:val="00094AD3"/>
    <w:rsid w:val="00110E7D"/>
    <w:rsid w:val="00114506"/>
    <w:rsid w:val="00152677"/>
    <w:rsid w:val="0019523E"/>
    <w:rsid w:val="001F6CF1"/>
    <w:rsid w:val="001F762E"/>
    <w:rsid w:val="00203C74"/>
    <w:rsid w:val="00235EEF"/>
    <w:rsid w:val="002860BC"/>
    <w:rsid w:val="00294C2C"/>
    <w:rsid w:val="002A6516"/>
    <w:rsid w:val="002B456C"/>
    <w:rsid w:val="002C68C7"/>
    <w:rsid w:val="002D15FB"/>
    <w:rsid w:val="003416F9"/>
    <w:rsid w:val="00383281"/>
    <w:rsid w:val="0039623F"/>
    <w:rsid w:val="003A63C1"/>
    <w:rsid w:val="003F30A1"/>
    <w:rsid w:val="00400E35"/>
    <w:rsid w:val="00430E6D"/>
    <w:rsid w:val="004326D6"/>
    <w:rsid w:val="00462B04"/>
    <w:rsid w:val="00476E54"/>
    <w:rsid w:val="00495C8F"/>
    <w:rsid w:val="004E1B8A"/>
    <w:rsid w:val="004E3DB9"/>
    <w:rsid w:val="00516589"/>
    <w:rsid w:val="005A5C60"/>
    <w:rsid w:val="005C003B"/>
    <w:rsid w:val="005D3C00"/>
    <w:rsid w:val="005D46CD"/>
    <w:rsid w:val="00645CA1"/>
    <w:rsid w:val="00676C8D"/>
    <w:rsid w:val="00736097"/>
    <w:rsid w:val="00750573"/>
    <w:rsid w:val="00791999"/>
    <w:rsid w:val="007B79E5"/>
    <w:rsid w:val="007C14E8"/>
    <w:rsid w:val="007E2D1C"/>
    <w:rsid w:val="007E4699"/>
    <w:rsid w:val="00812D4E"/>
    <w:rsid w:val="00831A6D"/>
    <w:rsid w:val="0084655B"/>
    <w:rsid w:val="00873AE9"/>
    <w:rsid w:val="008B315C"/>
    <w:rsid w:val="008F40AD"/>
    <w:rsid w:val="009313F1"/>
    <w:rsid w:val="009544EF"/>
    <w:rsid w:val="00995764"/>
    <w:rsid w:val="00995DBA"/>
    <w:rsid w:val="009D3691"/>
    <w:rsid w:val="00A23BEF"/>
    <w:rsid w:val="00A36C70"/>
    <w:rsid w:val="00A371C1"/>
    <w:rsid w:val="00AB248D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D2A3D"/>
    <w:rsid w:val="00BE3EA6"/>
    <w:rsid w:val="00C03E02"/>
    <w:rsid w:val="00C24313"/>
    <w:rsid w:val="00C30998"/>
    <w:rsid w:val="00CB3098"/>
    <w:rsid w:val="00CB6773"/>
    <w:rsid w:val="00CD5742"/>
    <w:rsid w:val="00D04182"/>
    <w:rsid w:val="00D10BA5"/>
    <w:rsid w:val="00D171F7"/>
    <w:rsid w:val="00D74E85"/>
    <w:rsid w:val="00D97FA9"/>
    <w:rsid w:val="00DA5272"/>
    <w:rsid w:val="00DF02F6"/>
    <w:rsid w:val="00E42A7C"/>
    <w:rsid w:val="00E52806"/>
    <w:rsid w:val="00E9072E"/>
    <w:rsid w:val="00E93FE4"/>
    <w:rsid w:val="00EC490F"/>
    <w:rsid w:val="00ED215D"/>
    <w:rsid w:val="00EF2A62"/>
    <w:rsid w:val="00EF2B1A"/>
    <w:rsid w:val="00F140D9"/>
    <w:rsid w:val="00F84545"/>
    <w:rsid w:val="00F85B8C"/>
    <w:rsid w:val="00F93AAB"/>
    <w:rsid w:val="00F96508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15</cp:revision>
  <cp:lastPrinted>2021-04-20T16:11:00Z</cp:lastPrinted>
  <dcterms:created xsi:type="dcterms:W3CDTF">2022-07-21T11:07:00Z</dcterms:created>
  <dcterms:modified xsi:type="dcterms:W3CDTF">2024-03-22T06:40:00Z</dcterms:modified>
</cp:coreProperties>
</file>