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осуществляет мониторинг внесения в ЕГРН сведений о границах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22"/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Управлением на постоянной основе проводится мониторинг внесения в ЕГРН сведений о местоположении границ административно-территориальных образований и границ территориальных зон. 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Данные мероприятия проводятся в рамках утвержденного Губернатором Владимирской области и согласованного Федеральной службой государственной регистрации, кадастра и картографии и Управлением плана-графика на 2024-2026 гг. по внесению в ЕГРН сведений о границах населенных пунктов и территориальных зон в полном объеме к 01.01.2027. </w:t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color w:val="auto"/>
          <w:kern w:val="0"/>
          <w:sz w:val="28"/>
          <w:szCs w:val="28"/>
          <w:shd w:fill="auto" w:val="clear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В настоящее время внесены: границы населенных пунктов - 94,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5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%; границы территориальных зон - 5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8,5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%.</w:t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color w:val="auto"/>
          <w:kern w:val="0"/>
          <w:sz w:val="28"/>
          <w:szCs w:val="28"/>
          <w:shd w:fill="auto" w:val="clear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Работа по внесению в ЕГРН сведений о границах населенных пунктов проводится в регионе в рамках реализации государственной программы «Национальная система пространственных данных». </w:t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color w:val="auto"/>
          <w:kern w:val="0"/>
          <w:sz w:val="28"/>
          <w:szCs w:val="28"/>
          <w:shd w:fill="auto" w:val="clear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«Достоверные сведения о границах имеют важное значение для территориального планирования муниципальных образований и их развития в дальнейшем», - отмечает председатель Общественного совета при Управлении Илья Львов. </w:t>
      </w:r>
    </w:p>
    <w:p>
      <w:pPr>
        <w:pStyle w:val="22"/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shd w:fill="auto" w:val="clear"/>
        </w:rPr>
        <w:t>Управлением на постоянной основе также проводится мониторинг внесени</w:t>
      </w:r>
      <w:r>
        <w:rPr>
          <w:rFonts w:eastAsia="Calibri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>я в ЕГРН сведений о границах иных объектов реестра границ и иных сведений, в том числе:</w:t>
      </w:r>
    </w:p>
    <w:p>
      <w:pPr>
        <w:pStyle w:val="22"/>
        <w:tabs>
          <w:tab w:val="clear" w:pos="708"/>
          <w:tab w:val="left" w:pos="709" w:leader="none"/>
        </w:tabs>
        <w:spacing w:lineRule="auto" w:line="240" w:before="0" w:after="0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shd w:fill="auto" w:val="clear"/>
        </w:rPr>
        <w:t>1) об объектах культурного наследия федерального, регионального и местного значения, включенных в ЕГРН объектов культурного наследия (памятников истории и культуры) народов РФ (за исключением объектов культурного наследия, включенных в перечень, утвержденный Распоряжением Правительства Российской Федерации от 01.06.2009             № 759-р) - внесено 2203 объекта;</w:t>
      </w:r>
    </w:p>
    <w:p>
      <w:pPr>
        <w:pStyle w:val="22"/>
        <w:tabs>
          <w:tab w:val="clear" w:pos="708"/>
          <w:tab w:val="left" w:pos="709" w:leader="none"/>
        </w:tabs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</w:rPr>
        <w:t>2) о границах территорий объектов культурного наследия федерального, регионального и местного значения, включенных в Единый государственный реестр объектов культурного наследия (памятников истории и культуры) народов РФ (за исключением объектов культурного наследия, включенных в перечень, утвержденный Распоряжением Правительства Российской Федерации от 01.06.2009 № 759-р) – внесено 1003 границы территорий.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3) о границах особо охраняемых природных территорий регионального значения - внесено 122 границы территорий (100%);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4) о местоположении границ лесничеств - 100% (17 лесничеств);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5) о границах особо охраняемых природных территорий местного значения - внесено 7 границ территорий (100%);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6) о границах зон затопления и подтопления на территории субъекта Российской Федерации - внесено  49 зон в 39 населенных пунктов (100%);</w:t>
      </w:r>
    </w:p>
    <w:p>
      <w:pPr>
        <w:pStyle w:val="22"/>
        <w:spacing w:lineRule="auto" w:line="240" w:before="0" w:after="0"/>
        <w:ind w:left="0" w:right="0" w:firstLine="709"/>
        <w:jc w:val="both"/>
        <w:rPr>
          <w:rFonts w:ascii="Times New Roman" w:hAnsi="Times New Roman" w:cs="Times New Roman"/>
          <w:sz w:val="28"/>
          <w:szCs w:val="28"/>
          <w:shd w:fill="auto" w:val="clear"/>
        </w:rPr>
      </w:pPr>
      <w:r>
        <w:rPr>
          <w:rFonts w:cs="Times New Roman" w:ascii="Times New Roman" w:hAnsi="Times New Roman"/>
          <w:sz w:val="28"/>
          <w:szCs w:val="28"/>
          <w:shd w:fill="auto" w:val="clear"/>
        </w:rPr>
        <w:t>7) о границах округов санитарной (горно-санитарной) охраны лечебно-оздоровительных местностей, курортов и природных лечебных ресурсов регионального значения - 11 из 12 границ.</w:t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ody Text 2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BodyText21"/>
    <w:qFormat/>
    <w:rsid w:val="00ac0b8c"/>
    <w:rPr>
      <w:rFonts w:ascii="Calibri" w:hAnsi="Calibri" w:eastAsia="Times New Roman" w:cs="Calibri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rsid w:val="00f860f0"/>
    <w:pPr>
      <w:widowControl/>
      <w:suppressAutoHyphens w:val="true"/>
      <w:bidi w:val="0"/>
      <w:spacing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BodyText21">
    <w:name w:val="Body Text 2"/>
    <w:basedOn w:val="Normal"/>
    <w:link w:val="2"/>
    <w:qFormat/>
    <w:pPr>
      <w:spacing w:lineRule="auto" w:line="480" w:before="0" w:after="120"/>
    </w:pPr>
    <w:rPr/>
  </w:style>
  <w:style w:type="paragraph" w:styleId="22">
    <w:name w:val="Основной текст 2"/>
    <w:basedOn w:val="Normal"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798</TotalTime>
  <Application>LibreOffice/7.5.6.2$Linux_X86_64 LibreOffice_project/50$Build-2</Application>
  <AppVersion>15.0000</AppVersion>
  <Pages>2</Pages>
  <Words>360</Words>
  <Characters>2523</Characters>
  <CharactersWithSpaces>3015</CharactersWithSpaces>
  <Paragraphs>25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2024-01-09T07:59:00Z</cp:lastPrinted>
  <dcterms:modified xsi:type="dcterms:W3CDTF">2025-03-05T17:15:17Z</dcterms:modified>
  <cp:revision>63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