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86"/>
        <w:tabs>
          <w:tab w:val="clear" w:pos="708" w:leader="none"/>
          <w:tab w:val="left" w:pos="3119" w:leader="none"/>
        </w:tabs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114300" simplePos="0" relativeHeight="3" behindDoc="0" locked="0" layoutInCell="0" allowOverlap="1">
                <wp:simplePos x="0" y="0"/>
                <wp:positionH relativeFrom="column">
                  <wp:align>left</wp:align>
                </wp:positionH>
                <wp:positionV relativeFrom="paragraph">
                  <wp:posOffset>635</wp:posOffset>
                </wp:positionV>
                <wp:extent cx="1990725" cy="704850"/>
                <wp:effectExtent l="0" t="0" r="0" b="0"/>
                <wp:wrapSquare wrapText="bothSides"/>
                <wp:docPr id="1" name="Рисунок 3" descr="C:\Users\E.Kudryashova\AppData\Local\Microsoft\Windows\INetCache\Content.Word\Лого основное 2 Владимирская область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3" descr="C:\Users\E.Kudryashova\AppData\Local\Microsoft\Windows\INetCache\Content.Word\Лого основное 2 Владимирская область.png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1990725" cy="7048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3;o:allowoverlap:true;o:allowincell:false;mso-position-horizontal-relative:text;mso-position-horizontal:left;mso-position-vertical-relative:text;margin-top:0.05pt;mso-position-vertical:absolute;width:156.75pt;height:55.50pt;mso-wrap-distance-left:0.00pt;mso-wrap-distance-top:0.00pt;mso-wrap-distance-right:9.00pt;mso-wrap-distance-bottom:0.00pt;" stroked="false">
                <v:path textboxrect="0,0,0,0"/>
                <w10:wrap type="square"/>
                <v:imagedata r:id="rId8" o:title=""/>
              </v:shape>
            </w:pict>
          </mc:Fallback>
        </mc:AlternateContent>
      </w:r>
      <w:r>
        <w:t xml:space="preserve">                                                                                                                                        </w:t>
      </w:r>
      <w:r/>
    </w:p>
    <w:p>
      <w:pPr>
        <w:pStyle w:val="686"/>
        <w:jc w:val="right"/>
        <w:rPr>
          <w:rFonts w:ascii="Arial" w:hAnsi="Arial" w:eastAsia="Arial Unicode MS" w:cs="Arial"/>
          <w:b/>
          <w:sz w:val="26"/>
          <w:szCs w:val="26"/>
        </w:rPr>
      </w:pPr>
      <w:r>
        <w:br w:type="textWrapping" w:clear="all"/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86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ascii="Arial" w:hAnsi="Arial" w:eastAsia="Arial Unicode MS" w:cs="Arial"/>
          <w:b/>
          <w:sz w:val="26"/>
          <w:szCs w:val="26"/>
        </w:rPr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86"/>
        <w:jc w:val="right"/>
        <w:rPr>
          <w:rFonts w:ascii="Arial" w:hAnsi="Arial" w:eastAsia="Arial Unicode MS" w:cs="Arial"/>
          <w:b/>
          <w:sz w:val="26"/>
          <w:szCs w:val="26"/>
        </w:rPr>
      </w:pPr>
      <w:r/>
      <w:bookmarkStart w:id="0" w:name="_GoBack"/>
      <w:r/>
      <w:bookmarkEnd w:id="0"/>
      <w:r>
        <w:rPr>
          <w:rFonts w:ascii="Arial" w:hAnsi="Arial" w:eastAsia="Arial Unicode MS" w:cs="Arial"/>
          <w:b/>
          <w:sz w:val="26"/>
          <w:szCs w:val="26"/>
        </w:rPr>
        <w:t xml:space="preserve">ПРЕСС-РЕЛИЗ</w:t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17"/>
      </w:pPr>
      <w:r/>
      <w:r/>
    </w:p>
    <w:p>
      <w:pPr>
        <w:pStyle w:val="686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ascii="Arial" w:hAnsi="Arial" w:eastAsia="Arial Unicode MS" w:cs="Arial"/>
          <w:b/>
          <w:sz w:val="26"/>
          <w:szCs w:val="26"/>
        </w:rPr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86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ascii="Arial" w:hAnsi="Arial" w:eastAsia="Arial Unicode MS" w:cs="Arial"/>
          <w:b/>
          <w:sz w:val="26"/>
          <w:szCs w:val="26"/>
        </w:rPr>
        <w:t xml:space="preserve">Управление Росреестра по Владимирской области информирует </w:t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86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ascii="Arial" w:hAnsi="Arial" w:eastAsia="Arial Unicode MS" w:cs="Arial"/>
          <w:b/>
          <w:sz w:val="26"/>
          <w:szCs w:val="26"/>
        </w:rPr>
        <w:t xml:space="preserve">о встрече руководителя с Митрополитом Владимирским и Суздальским</w:t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86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ascii="Arial" w:hAnsi="Arial" w:eastAsia="Arial Unicode MS" w:cs="Arial"/>
          <w:b/>
          <w:sz w:val="26"/>
          <w:szCs w:val="26"/>
        </w:rPr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17"/>
        <w:ind w:firstLine="708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 марта 2025 года состоялась рабочая вс</w:t>
      </w:r>
      <w:r>
        <w:rPr>
          <w:rFonts w:ascii="Times New Roman" w:hAnsi="Times New Roman" w:cs="Times New Roman"/>
          <w:sz w:val="28"/>
          <w:szCs w:val="28"/>
        </w:rPr>
        <w:t xml:space="preserve">треча руководителя Управления Алексея Сарыгина с Митрополитом Владимирским и Суздальским, Председателем Финансово-хозяйственного управления Московского Патриархата, постоянным членом Священного Синода Русской Православной Церкви Никандром (Сергей Пилишин).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17"/>
        <w:ind w:firstLine="708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встречи Алексей Сарыгин и Митрополит Никандр обсудили </w:t>
      </w:r>
      <w:r>
        <w:rPr>
          <w:rFonts w:ascii="Times New Roman" w:hAnsi="Times New Roman" w:cs="Times New Roman"/>
          <w:sz w:val="28"/>
          <w:szCs w:val="28"/>
        </w:rPr>
        <w:t xml:space="preserve">актуальные вопросы, возникающие при совершении учетно-регистрационных действий, а также </w:t>
      </w:r>
      <w:r>
        <w:rPr>
          <w:rFonts w:ascii="Times New Roman" w:hAnsi="Times New Roman" w:cs="Times New Roman"/>
          <w:sz w:val="28"/>
          <w:szCs w:val="28"/>
        </w:rPr>
        <w:t xml:space="preserve">порядок взаимодействия органа регистрации прав и Русской Православной Церкви в сфере земли и недвижимости.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617"/>
        <w:ind w:firstLine="708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Управления Алексей Сарыгин отметил: «Встреч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с представителями </w:t>
      </w:r>
      <w:r>
        <w:rPr>
          <w:rFonts w:ascii="Times New Roman" w:hAnsi="Times New Roman" w:cs="Times New Roman"/>
          <w:sz w:val="28"/>
          <w:szCs w:val="28"/>
        </w:rPr>
        <w:t xml:space="preserve">д</w:t>
      </w:r>
      <w:r>
        <w:rPr>
          <w:rFonts w:ascii="Times New Roman" w:hAnsi="Times New Roman" w:cs="Times New Roman"/>
          <w:sz w:val="28"/>
          <w:szCs w:val="28"/>
        </w:rPr>
        <w:t xml:space="preserve">уховенства региона </w:t>
      </w:r>
      <w:r>
        <w:rPr>
          <w:rFonts w:ascii="Times New Roman" w:hAnsi="Times New Roman" w:cs="Times New Roman"/>
          <w:sz w:val="28"/>
          <w:szCs w:val="28"/>
        </w:rPr>
        <w:t xml:space="preserve">проводятся Управлением довольно часто, что связано с </w:t>
      </w:r>
      <w:r>
        <w:rPr>
          <w:rFonts w:ascii="Times New Roman" w:hAnsi="Times New Roman" w:cs="Times New Roman"/>
          <w:sz w:val="28"/>
          <w:szCs w:val="28"/>
        </w:rPr>
        <w:t xml:space="preserve">необходим</w:t>
      </w:r>
      <w:r>
        <w:rPr>
          <w:rFonts w:ascii="Times New Roman" w:hAnsi="Times New Roman" w:cs="Times New Roman"/>
          <w:sz w:val="28"/>
          <w:szCs w:val="28"/>
        </w:rPr>
        <w:t xml:space="preserve">остью </w:t>
      </w:r>
      <w:r>
        <w:rPr>
          <w:rFonts w:ascii="Times New Roman" w:hAnsi="Times New Roman" w:cs="Times New Roman"/>
          <w:sz w:val="28"/>
          <w:szCs w:val="28"/>
        </w:rPr>
        <w:t xml:space="preserve">решения насущных проблем, </w:t>
      </w:r>
      <w:r>
        <w:rPr>
          <w:rFonts w:ascii="Times New Roman" w:hAnsi="Times New Roman" w:cs="Times New Roman"/>
          <w:sz w:val="28"/>
          <w:szCs w:val="28"/>
        </w:rPr>
        <w:t xml:space="preserve">и всегда носят плодотворный доброжелательный характер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617"/>
        <w:ind w:firstLine="708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91"/>
        <w:contextualSpacing/>
        <w:ind w:left="0" w:firstLine="709"/>
        <w:jc w:val="right"/>
        <w:spacing w:before="0" w:after="0"/>
        <w:rPr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  <w:r>
        <w:rPr>
          <w:i/>
          <w:color w:val="201600"/>
          <w:sz w:val="24"/>
          <w:szCs w:val="24"/>
        </w:rPr>
      </w:r>
    </w:p>
    <w:p>
      <w:pPr>
        <w:pStyle w:val="691"/>
        <w:contextualSpacing/>
        <w:ind w:left="0" w:firstLine="709"/>
        <w:jc w:val="right"/>
        <w:spacing w:before="0" w:after="0"/>
        <w:rPr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по Владимирской области</w:t>
      </w:r>
      <w:r>
        <w:rPr>
          <w:i/>
          <w:color w:val="201600"/>
          <w:sz w:val="24"/>
          <w:szCs w:val="24"/>
        </w:rPr>
      </w:r>
    </w:p>
    <w:p>
      <w:pPr>
        <w:pStyle w:val="617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ascii="Segoe UI" w:hAnsi="Segoe UI" w:cs="Segoe UI"/>
          <w:b/>
          <w:color w:val="0070c0"/>
          <w:lang w:eastAsia="sk-SK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8890" distB="8255" distL="8255" distR="8890" simplePos="0" relativeHeight="2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" o:spid="_x0000_s1" o:spt="32" type="#_x0000_t32" style="position:absolute;z-index:2;o:allowoverlap:true;o:allowincell:true;mso-position-horizontal-relative:text;margin-left:-5.95pt;mso-position-horizontal:absolute;mso-position-vertical-relative:text;margin-top:3.85pt;mso-position-vertical:absolute;width:472.50pt;height:0.05pt;mso-wrap-distance-left:0.65pt;mso-wrap-distance-top:0.70pt;mso-wrap-distance-right:0.70pt;mso-wrap-distance-bottom:0.65pt;visibility:visible;" filled="f" strokecolor="#0070C0" strokeweight="1.25pt"/>
            </w:pict>
          </mc:Fallback>
        </mc:AlternateContent>
      </w:r>
      <w:r>
        <w:rPr>
          <w:rFonts w:ascii="Segoe UI" w:hAnsi="Segoe UI" w:cs="Segoe UI"/>
          <w:b/>
          <w:color w:val="0070c0"/>
          <w:lang w:eastAsia="sk-SK"/>
        </w:rPr>
      </w:r>
    </w:p>
    <w:p>
      <w:pPr>
        <w:pStyle w:val="617"/>
        <w:jc w:val="both"/>
        <w:rPr>
          <w:rFonts w:ascii="Segoe UI" w:hAnsi="Segoe UI" w:cs="Segoe UI"/>
          <w:b/>
          <w:lang w:eastAsia="sk-SK"/>
        </w:rPr>
      </w:pPr>
      <w:r>
        <w:rPr>
          <w:rFonts w:ascii="Segoe UI" w:hAnsi="Segoe UI" w:cs="Segoe UI"/>
          <w:b/>
          <w:lang w:eastAsia="sk-SK"/>
        </w:rPr>
        <w:t xml:space="preserve">Контакты для СМИ</w:t>
      </w:r>
      <w:r>
        <w:rPr>
          <w:rFonts w:ascii="Segoe UI" w:hAnsi="Segoe UI" w:cs="Segoe UI"/>
          <w:b/>
          <w:lang w:eastAsia="sk-SK"/>
        </w:rPr>
      </w:r>
    </w:p>
    <w:p>
      <w:pPr>
        <w:pStyle w:val="690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Управление Росреестра по Владимирской области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90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г. Владимир, ул. Офицерская, д. 33-а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90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Отдел организации, мониторинга и контроля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90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(4922) 45-08-29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90"/>
        <w:spacing w:before="0" w:after="0"/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(4922) 45-08-26</w:t>
      </w:r>
      <w:r/>
    </w:p>
    <w:sectPr>
      <w:footnotePr/>
      <w:endnotePr/>
      <w:type w:val="nextPage"/>
      <w:pgSz w:w="11906" w:h="16838" w:orient="portrait"/>
      <w:pgMar w:top="1134" w:right="850" w:bottom="851" w:left="1701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Noto Sans Devanagari">
    <w:panose1 w:val="020B0502040504020204"/>
  </w:font>
  <w:font w:name="Mangal">
    <w:panose1 w:val="02040503050306020203"/>
  </w:font>
  <w:font w:name="Times New Roman">
    <w:panose1 w:val="02020603050405020304"/>
  </w:font>
  <w:font w:name="Segoe UI">
    <w:panose1 w:val="020B0502040504020204"/>
  </w:font>
  <w:font w:name="Calibri Light">
    <w:panose1 w:val="020F0502020204030204"/>
  </w:font>
  <w:font w:name="Calibri">
    <w:panose1 w:val="020F0502020204030204"/>
  </w:font>
  <w:font w:name="PT Astra Serif">
    <w:panose1 w:val="020A0603040505020204"/>
  </w:font>
  <w:font w:name="Arial Unicode MS">
    <w:panose1 w:val="020B0604020202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617" w:default="1">
    <w:name w:val="Normal"/>
    <w:qFormat/>
    <w:pPr>
      <w:jc w:val="left"/>
      <w:spacing w:before="0" w:after="160" w:line="259" w:lineRule="auto"/>
      <w:widowControl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18">
    <w:name w:val="Heading 1"/>
    <w:basedOn w:val="617"/>
    <w:uiPriority w:val="9"/>
    <w:qFormat/>
    <w:pPr>
      <w:keepLines/>
      <w:keepNext/>
      <w:spacing w:before="240" w:after="0"/>
      <w:outlineLvl w:val="0"/>
    </w:pPr>
    <w:rPr>
      <w:rFonts w:ascii="Calibri Light" w:hAnsi="Calibri Light" w:eastAsia="Arial" w:cs="Arial"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619">
    <w:name w:val="Heading 2"/>
    <w:basedOn w:val="61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20">
    <w:name w:val="Heading 3"/>
    <w:basedOn w:val="61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21">
    <w:name w:val="Heading 4"/>
    <w:basedOn w:val="61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22">
    <w:name w:val="Heading 5"/>
    <w:basedOn w:val="61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23">
    <w:name w:val="Heading 6"/>
    <w:basedOn w:val="61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24">
    <w:name w:val="Heading 7"/>
    <w:basedOn w:val="61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25">
    <w:name w:val="Heading 8"/>
    <w:basedOn w:val="61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26">
    <w:name w:val="Heading 9"/>
    <w:basedOn w:val="61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27">
    <w:name w:val="Heading 1 Char"/>
    <w:basedOn w:val="649"/>
    <w:uiPriority w:val="9"/>
    <w:qFormat/>
    <w:rPr>
      <w:rFonts w:ascii="Arial" w:hAnsi="Arial" w:eastAsia="Arial" w:cs="Arial"/>
      <w:sz w:val="40"/>
      <w:szCs w:val="40"/>
    </w:rPr>
  </w:style>
  <w:style w:type="character" w:styleId="628">
    <w:name w:val="Heading 2 Char"/>
    <w:basedOn w:val="649"/>
    <w:uiPriority w:val="9"/>
    <w:qFormat/>
    <w:rPr>
      <w:rFonts w:ascii="Arial" w:hAnsi="Arial" w:eastAsia="Arial" w:cs="Arial"/>
      <w:sz w:val="34"/>
    </w:rPr>
  </w:style>
  <w:style w:type="character" w:styleId="629">
    <w:name w:val="Heading 3 Char"/>
    <w:basedOn w:val="649"/>
    <w:uiPriority w:val="9"/>
    <w:qFormat/>
    <w:rPr>
      <w:rFonts w:ascii="Arial" w:hAnsi="Arial" w:eastAsia="Arial" w:cs="Arial"/>
      <w:sz w:val="30"/>
      <w:szCs w:val="30"/>
    </w:rPr>
  </w:style>
  <w:style w:type="character" w:styleId="630">
    <w:name w:val="Heading 4 Char"/>
    <w:basedOn w:val="64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31">
    <w:name w:val="Heading 5 Char"/>
    <w:basedOn w:val="649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32">
    <w:name w:val="Heading 6 Char"/>
    <w:basedOn w:val="649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33">
    <w:name w:val="Heading 7 Char"/>
    <w:basedOn w:val="649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34">
    <w:name w:val="Heading 8 Char"/>
    <w:basedOn w:val="649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35">
    <w:name w:val="Heading 9 Char"/>
    <w:basedOn w:val="64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36">
    <w:name w:val="Title Char"/>
    <w:basedOn w:val="649"/>
    <w:uiPriority w:val="10"/>
    <w:qFormat/>
    <w:rPr>
      <w:sz w:val="48"/>
      <w:szCs w:val="48"/>
    </w:rPr>
  </w:style>
  <w:style w:type="character" w:styleId="637">
    <w:name w:val="Subtitle Char"/>
    <w:basedOn w:val="649"/>
    <w:uiPriority w:val="11"/>
    <w:qFormat/>
    <w:rPr>
      <w:sz w:val="24"/>
      <w:szCs w:val="24"/>
    </w:rPr>
  </w:style>
  <w:style w:type="character" w:styleId="638">
    <w:name w:val="Quote Char"/>
    <w:uiPriority w:val="29"/>
    <w:qFormat/>
    <w:rPr>
      <w:i/>
    </w:rPr>
  </w:style>
  <w:style w:type="character" w:styleId="639">
    <w:name w:val="Intense Quote Char"/>
    <w:uiPriority w:val="30"/>
    <w:qFormat/>
    <w:rPr>
      <w:i/>
    </w:rPr>
  </w:style>
  <w:style w:type="character" w:styleId="640">
    <w:name w:val="Header Char"/>
    <w:basedOn w:val="649"/>
    <w:uiPriority w:val="99"/>
    <w:qFormat/>
  </w:style>
  <w:style w:type="character" w:styleId="641">
    <w:name w:val="Footer Char"/>
    <w:basedOn w:val="649"/>
    <w:uiPriority w:val="99"/>
    <w:qFormat/>
  </w:style>
  <w:style w:type="character" w:styleId="642">
    <w:name w:val="Caption Char"/>
    <w:uiPriority w:val="99"/>
    <w:qFormat/>
  </w:style>
  <w:style w:type="character" w:styleId="643">
    <w:name w:val="Footnote Text Char"/>
    <w:uiPriority w:val="99"/>
    <w:qFormat/>
    <w:rPr>
      <w:sz w:val="18"/>
    </w:rPr>
  </w:style>
  <w:style w:type="character" w:styleId="644">
    <w:name w:val="Символ сноски"/>
    <w:uiPriority w:val="99"/>
    <w:unhideWhenUsed/>
    <w:qFormat/>
    <w:rPr>
      <w:vertAlign w:val="superscript"/>
    </w:rPr>
  </w:style>
  <w:style w:type="character" w:styleId="645">
    <w:name w:val="footnote reference"/>
    <w:rPr>
      <w:vertAlign w:val="superscript"/>
    </w:rPr>
  </w:style>
  <w:style w:type="character" w:styleId="646">
    <w:name w:val="Endnote Text Char"/>
    <w:uiPriority w:val="99"/>
    <w:qFormat/>
    <w:rPr>
      <w:sz w:val="20"/>
    </w:rPr>
  </w:style>
  <w:style w:type="character" w:styleId="64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648">
    <w:name w:val="endnote reference"/>
    <w:rPr>
      <w:vertAlign w:val="superscript"/>
    </w:rPr>
  </w:style>
  <w:style w:type="character" w:styleId="649" w:default="1">
    <w:name w:val="Default Paragraph Font"/>
    <w:uiPriority w:val="1"/>
    <w:semiHidden/>
    <w:unhideWhenUsed/>
    <w:qFormat/>
  </w:style>
  <w:style w:type="character" w:styleId="650" w:customStyle="1">
    <w:name w:val="Текст выноски Знак"/>
    <w:basedOn w:val="649"/>
    <w:uiPriority w:val="99"/>
    <w:semiHidden/>
    <w:qFormat/>
    <w:rPr>
      <w:rFonts w:ascii="Segoe UI" w:hAnsi="Segoe UI" w:cs="Segoe UI"/>
      <w:sz w:val="18"/>
      <w:szCs w:val="18"/>
    </w:rPr>
  </w:style>
  <w:style w:type="character" w:styleId="651" w:customStyle="1">
    <w:name w:val="Заголовок 1 Знак"/>
    <w:basedOn w:val="649"/>
    <w:uiPriority w:val="9"/>
    <w:qFormat/>
    <w:rPr>
      <w:rFonts w:ascii="Calibri Light" w:hAnsi="Calibri Light" w:eastAsia="Arial" w:cs="Arial"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652">
    <w:name w:val="Hyperlink"/>
    <w:basedOn w:val="649"/>
    <w:uiPriority w:val="99"/>
    <w:unhideWhenUsed/>
    <w:rPr>
      <w:color w:val="0563c1" w:themeColor="hyperlink"/>
      <w:u w:val="single"/>
    </w:rPr>
  </w:style>
  <w:style w:type="character" w:styleId="653">
    <w:name w:val="annotation reference"/>
    <w:basedOn w:val="649"/>
    <w:uiPriority w:val="99"/>
    <w:semiHidden/>
    <w:unhideWhenUsed/>
    <w:qFormat/>
    <w:rPr>
      <w:sz w:val="16"/>
      <w:szCs w:val="16"/>
    </w:rPr>
  </w:style>
  <w:style w:type="character" w:styleId="654" w:customStyle="1">
    <w:name w:val="Текст примечания Знак"/>
    <w:basedOn w:val="649"/>
    <w:uiPriority w:val="99"/>
    <w:semiHidden/>
    <w:qFormat/>
    <w:rPr>
      <w:sz w:val="20"/>
      <w:szCs w:val="20"/>
    </w:rPr>
  </w:style>
  <w:style w:type="character" w:styleId="655" w:customStyle="1">
    <w:name w:val="Тема примечания Знак"/>
    <w:basedOn w:val="654"/>
    <w:uiPriority w:val="99"/>
    <w:semiHidden/>
    <w:qFormat/>
    <w:rPr>
      <w:b/>
      <w:bCs/>
      <w:sz w:val="20"/>
      <w:szCs w:val="20"/>
    </w:rPr>
  </w:style>
  <w:style w:type="character" w:styleId="656" w:customStyle="1">
    <w:name w:val="Основной текст с отступом 3 Знак"/>
    <w:basedOn w:val="649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657" w:customStyle="1">
    <w:name w:val="ConsPlusNormal Знак"/>
    <w:qFormat/>
    <w:rPr>
      <w:rFonts w:ascii="Arial" w:hAnsi="Arial" w:cs="Arial"/>
      <w:sz w:val="20"/>
      <w:szCs w:val="20"/>
    </w:rPr>
  </w:style>
  <w:style w:type="character" w:styleId="658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659">
    <w:name w:val="Заголовок"/>
    <w:basedOn w:val="617"/>
    <w:next w:val="660"/>
    <w:qFormat/>
    <w:pPr>
      <w:keepNext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660">
    <w:name w:val="Body Text"/>
    <w:basedOn w:val="617"/>
    <w:pPr>
      <w:spacing w:before="0" w:after="140" w:line="276" w:lineRule="auto"/>
    </w:pPr>
  </w:style>
  <w:style w:type="paragraph" w:styleId="661">
    <w:name w:val="List"/>
    <w:basedOn w:val="660"/>
    <w:rPr>
      <w:rFonts w:ascii="PT Astra Serif" w:hAnsi="PT Astra Serif" w:cs="Noto Sans Devanagari"/>
    </w:rPr>
  </w:style>
  <w:style w:type="paragraph" w:styleId="662">
    <w:name w:val="Caption"/>
    <w:basedOn w:val="617"/>
    <w:qFormat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663">
    <w:name w:val="Указатель"/>
    <w:basedOn w:val="617"/>
    <w:qFormat/>
    <w:pPr>
      <w:suppressLineNumbers/>
    </w:pPr>
    <w:rPr>
      <w:rFonts w:ascii="PT Astra Serif" w:hAnsi="PT Astra Serif" w:cs="Noto Sans Devanagari"/>
    </w:rPr>
  </w:style>
  <w:style w:type="paragraph" w:styleId="664">
    <w:name w:val="Title"/>
    <w:basedOn w:val="617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665">
    <w:name w:val="Subtitle"/>
    <w:basedOn w:val="617"/>
    <w:uiPriority w:val="11"/>
    <w:qFormat/>
    <w:pPr>
      <w:spacing w:before="200" w:after="200"/>
    </w:pPr>
    <w:rPr>
      <w:sz w:val="24"/>
      <w:szCs w:val="24"/>
    </w:rPr>
  </w:style>
  <w:style w:type="paragraph" w:styleId="666">
    <w:name w:val="Quote"/>
    <w:basedOn w:val="617"/>
    <w:uiPriority w:val="29"/>
    <w:qFormat/>
    <w:pPr>
      <w:ind w:left="720" w:right="720" w:firstLine="0"/>
    </w:pPr>
    <w:rPr>
      <w:i/>
    </w:rPr>
  </w:style>
  <w:style w:type="paragraph" w:styleId="667">
    <w:name w:val="Intense Quote"/>
    <w:basedOn w:val="617"/>
    <w:uiPriority w:val="30"/>
    <w:qFormat/>
    <w:pPr>
      <w:ind w:left="720" w:right="720" w:firstLine="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668">
    <w:name w:val="Колонтитул"/>
    <w:basedOn w:val="617"/>
    <w:qFormat/>
  </w:style>
  <w:style w:type="paragraph" w:styleId="669">
    <w:name w:val="Header"/>
    <w:basedOn w:val="617"/>
    <w:uiPriority w:val="99"/>
    <w:unhideWhenUsed/>
    <w:pPr>
      <w:spacing w:before="0" w:after="0" w:line="240" w:lineRule="auto"/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670">
    <w:name w:val="Footer"/>
    <w:basedOn w:val="617"/>
    <w:uiPriority w:val="99"/>
    <w:unhideWhenUsed/>
    <w:pPr>
      <w:spacing w:before="0" w:after="0" w:line="240" w:lineRule="auto"/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671">
    <w:name w:val="footnote text"/>
    <w:basedOn w:val="617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672">
    <w:name w:val="endnote text"/>
    <w:basedOn w:val="617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673">
    <w:name w:val="toc 1"/>
    <w:basedOn w:val="617"/>
    <w:uiPriority w:val="39"/>
    <w:unhideWhenUsed/>
    <w:pPr>
      <w:ind w:left="0" w:right="0" w:firstLine="0"/>
      <w:spacing w:before="0" w:after="57"/>
    </w:pPr>
  </w:style>
  <w:style w:type="paragraph" w:styleId="674">
    <w:name w:val="toc 2"/>
    <w:basedOn w:val="617"/>
    <w:uiPriority w:val="39"/>
    <w:unhideWhenUsed/>
    <w:pPr>
      <w:ind w:left="283" w:right="0" w:firstLine="0"/>
      <w:spacing w:before="0" w:after="57"/>
    </w:pPr>
  </w:style>
  <w:style w:type="paragraph" w:styleId="675">
    <w:name w:val="toc 3"/>
    <w:basedOn w:val="617"/>
    <w:uiPriority w:val="39"/>
    <w:unhideWhenUsed/>
    <w:pPr>
      <w:ind w:left="567" w:right="0" w:firstLine="0"/>
      <w:spacing w:before="0" w:after="57"/>
    </w:pPr>
  </w:style>
  <w:style w:type="paragraph" w:styleId="676">
    <w:name w:val="toc 4"/>
    <w:basedOn w:val="617"/>
    <w:uiPriority w:val="39"/>
    <w:unhideWhenUsed/>
    <w:pPr>
      <w:ind w:left="850" w:right="0" w:firstLine="0"/>
      <w:spacing w:before="0" w:after="57"/>
    </w:pPr>
  </w:style>
  <w:style w:type="paragraph" w:styleId="677">
    <w:name w:val="toc 5"/>
    <w:basedOn w:val="617"/>
    <w:uiPriority w:val="39"/>
    <w:unhideWhenUsed/>
    <w:pPr>
      <w:ind w:left="1134" w:right="0" w:firstLine="0"/>
      <w:spacing w:before="0" w:after="57"/>
    </w:pPr>
  </w:style>
  <w:style w:type="paragraph" w:styleId="678">
    <w:name w:val="toc 6"/>
    <w:basedOn w:val="617"/>
    <w:uiPriority w:val="39"/>
    <w:unhideWhenUsed/>
    <w:pPr>
      <w:ind w:left="1417" w:right="0" w:firstLine="0"/>
      <w:spacing w:before="0" w:after="57"/>
    </w:pPr>
  </w:style>
  <w:style w:type="paragraph" w:styleId="679">
    <w:name w:val="toc 7"/>
    <w:basedOn w:val="617"/>
    <w:uiPriority w:val="39"/>
    <w:unhideWhenUsed/>
    <w:pPr>
      <w:ind w:left="1701" w:right="0" w:firstLine="0"/>
      <w:spacing w:before="0" w:after="57"/>
    </w:pPr>
  </w:style>
  <w:style w:type="paragraph" w:styleId="680">
    <w:name w:val="toc 8"/>
    <w:basedOn w:val="617"/>
    <w:uiPriority w:val="39"/>
    <w:unhideWhenUsed/>
    <w:pPr>
      <w:ind w:left="1984" w:right="0" w:firstLine="0"/>
      <w:spacing w:before="0" w:after="57"/>
    </w:pPr>
  </w:style>
  <w:style w:type="paragraph" w:styleId="681">
    <w:name w:val="toc 9"/>
    <w:basedOn w:val="617"/>
    <w:uiPriority w:val="39"/>
    <w:unhideWhenUsed/>
    <w:pPr>
      <w:ind w:left="2268" w:right="0" w:firstLine="0"/>
      <w:spacing w:before="0" w:after="57"/>
    </w:pPr>
  </w:style>
  <w:style w:type="paragraph" w:styleId="682">
    <w:name w:val="Index Heading"/>
    <w:basedOn w:val="659"/>
  </w:style>
  <w:style w:type="paragraph" w:styleId="683">
    <w:name w:val="TOC Heading"/>
    <w:uiPriority w:val="39"/>
    <w:unhideWhenUsed/>
    <w:pPr>
      <w:jc w:val="left"/>
      <w:spacing w:before="0" w:after="0"/>
      <w:widowControl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84">
    <w:name w:val="table of figures"/>
    <w:basedOn w:val="617"/>
    <w:uiPriority w:val="99"/>
    <w:unhideWhenUsed/>
    <w:qFormat/>
    <w:pPr>
      <w:spacing w:before="0" w:after="0" w:afterAutospacing="0"/>
    </w:pPr>
  </w:style>
  <w:style w:type="paragraph" w:styleId="685">
    <w:name w:val="Balloon Text"/>
    <w:basedOn w:val="617"/>
    <w:uiPriority w:val="99"/>
    <w:semiHidden/>
    <w:unhideWhenUsed/>
    <w:qFormat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paragraph" w:styleId="686">
    <w:name w:val="No Spacing"/>
    <w:uiPriority w:val="1"/>
    <w:qFormat/>
    <w:pPr>
      <w:jc w:val="left"/>
      <w:spacing w:before="0" w:after="0" w:line="240" w:lineRule="auto"/>
      <w:widowControl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87">
    <w:name w:val="List Paragraph"/>
    <w:basedOn w:val="617"/>
    <w:uiPriority w:val="34"/>
    <w:qFormat/>
    <w:pPr>
      <w:contextualSpacing/>
      <w:ind w:left="720" w:firstLine="0"/>
      <w:spacing w:before="0" w:after="160" w:line="252" w:lineRule="auto"/>
    </w:pPr>
  </w:style>
  <w:style w:type="paragraph" w:styleId="688">
    <w:name w:val="annotation text"/>
    <w:basedOn w:val="617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689">
    <w:name w:val="annotation subject"/>
    <w:basedOn w:val="688"/>
    <w:uiPriority w:val="99"/>
    <w:semiHidden/>
    <w:unhideWhenUsed/>
    <w:qFormat/>
    <w:rPr>
      <w:b/>
      <w:bCs/>
    </w:rPr>
  </w:style>
  <w:style w:type="paragraph" w:styleId="690">
    <w:name w:val="Normal (Web)"/>
    <w:basedOn w:val="617"/>
    <w:uiPriority w:val="99"/>
    <w:unhideWhenUsed/>
    <w:qFormat/>
    <w:pPr>
      <w:spacing w:before="0" w:after="96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91">
    <w:name w:val="Body Text Indent 3"/>
    <w:basedOn w:val="617"/>
    <w:uiPriority w:val="99"/>
    <w:unhideWhenUsed/>
    <w:qFormat/>
    <w:pPr>
      <w:ind w:left="283" w:firstLine="0"/>
      <w:spacing w:before="0" w:after="120" w:line="240" w:lineRule="auto"/>
      <w:widowControl w:val="off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692" w:customStyle="1">
    <w:name w:val="ConsPlusNormal"/>
    <w:qFormat/>
    <w:pPr>
      <w:jc w:val="left"/>
      <w:spacing w:before="0" w:after="0" w:line="240" w:lineRule="auto"/>
      <w:widowControl/>
    </w:pPr>
    <w:rPr>
      <w:rFonts w:ascii="Arial" w:hAnsi="Arial" w:eastAsia="Calibri" w:cs="Arial" w:eastAsiaTheme="minorHAnsi"/>
      <w:color w:val="auto"/>
      <w:sz w:val="20"/>
      <w:szCs w:val="20"/>
      <w:lang w:val="ru-RU" w:eastAsia="en-US" w:bidi="ar-SA"/>
    </w:rPr>
  </w:style>
  <w:style w:type="paragraph" w:styleId="693" w:customStyle="1">
    <w:name w:val="Основной текст 21"/>
    <w:basedOn w:val="617"/>
    <w:qFormat/>
    <w:pPr>
      <w:jc w:val="both"/>
      <w:spacing w:before="0" w:after="0" w:line="240" w:lineRule="auto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694" w:default="1">
    <w:name w:val="No List"/>
    <w:uiPriority w:val="99"/>
    <w:semiHidden/>
    <w:unhideWhenUsed/>
    <w:qFormat/>
  </w:style>
  <w:style w:type="table" w:styleId="82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Управление Росреестра по Владимирской области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Пушкарская Диана Дмитриевна</dc:creator>
  <dc:description/>
  <dc:language>ru-RU</dc:language>
  <cp:revision>56</cp:revision>
  <dcterms:created xsi:type="dcterms:W3CDTF">2022-06-23T07:13:00Z</dcterms:created>
  <dcterms:modified xsi:type="dcterms:W3CDTF">2025-03-27T10:19:27Z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